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6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260"/>
        <w:gridCol w:w="1170"/>
        <w:gridCol w:w="1545"/>
        <w:gridCol w:w="525"/>
        <w:gridCol w:w="1443"/>
        <w:gridCol w:w="723"/>
        <w:gridCol w:w="494"/>
        <w:gridCol w:w="1181"/>
        <w:gridCol w:w="1993"/>
        <w:gridCol w:w="705"/>
        <w:gridCol w:w="776"/>
        <w:gridCol w:w="776"/>
        <w:gridCol w:w="776"/>
        <w:gridCol w:w="448"/>
        <w:gridCol w:w="354"/>
        <w:gridCol w:w="36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附件：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6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中山市自然资源局2021年公开招聘高校应届毕业生拟聘人员名单（第二批）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招聘代码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2110704120196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211010210809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1998年7月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南昌工学院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83.05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2110704120196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211120103622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非菲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1998年8月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83.55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81.41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中山市不动产登记中心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技术指导员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2110704120276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211010504817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王铎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1998年4月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自然地理与资源环境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90.6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87.85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88.95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01" w:right="567" w:bottom="1701" w:left="567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7249"/>
    <w:rsid w:val="00013E04"/>
    <w:rsid w:val="00551A10"/>
    <w:rsid w:val="00D93BA1"/>
    <w:rsid w:val="1B9F4001"/>
    <w:rsid w:val="31F17249"/>
    <w:rsid w:val="4EFA1298"/>
    <w:rsid w:val="518B4D4C"/>
    <w:rsid w:val="61443B4B"/>
    <w:rsid w:val="62C84B84"/>
    <w:rsid w:val="64751D34"/>
    <w:rsid w:val="7A50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5"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8">
    <w:name w:val="font6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9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5"/>
    <w:link w:val="2"/>
    <w:uiPriority w:val="0"/>
    <w:rPr>
      <w:kern w:val="2"/>
      <w:sz w:val="18"/>
      <w:szCs w:val="18"/>
    </w:rPr>
  </w:style>
  <w:style w:type="character" w:customStyle="1" w:styleId="11">
    <w:name w:val="font7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182</Words>
  <Characters>1039</Characters>
  <Lines>8</Lines>
  <Paragraphs>2</Paragraphs>
  <TotalTime>18</TotalTime>
  <ScaleCrop>false</ScaleCrop>
  <LinksUpToDate>false</LinksUpToDate>
  <CharactersWithSpaces>1219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2021-11-17T01:37:00Z</dcterms:created>
  <dc:creator>杨琳</dc:creator>
  <cp:lastModifiedBy>梁婉婷</cp:lastModifiedBy>
  <dcterms:modified xsi:type="dcterms:W3CDTF">2021-12-24T03:39:13Z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