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2021年中山市拟获评广东省一星级“粤菜师傅”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名单（按姓氏笔画排序）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987" w:tblpY="1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213"/>
        <w:gridCol w:w="4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王克强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中山市南朗镇崖口人家海鲜餐厅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王金鹏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中山市一品御厨大酒楼有限公司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甘日其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中山温泉股份有限公司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庄值向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中山市丰源轩餐饮管理有限公司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关耀源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中山国际酒店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何学佳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中山市东区乐新园海鲜酒楼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仟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中山市丰源轩餐饮管理有限公司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陈仕强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中山市坦洲镇一知万大酒楼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陈志航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中山市顺景花园酒店有限公司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陈英东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中山喜来登酒店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罗剑民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中山市神湾镇肥仔林饭店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郝正宾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中山市丰源轩餐饮管理有限公司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钟小洪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东凤佰乐居酒楼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钟志荣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中山市丰源轩餐饮管理有限公司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俞玉德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中山市励豪商务酒店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袁志军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中山喜来登酒店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郭元子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沙溪镇圣狮石斛鸽主题餐厅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郭敏锋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中山市港龙大酒楼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鸿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中山喜来登酒店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梁汝星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中山市三角镇花果山庄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梁德胜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中山温泉股份有限公司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梁耀煊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东凤佰乐居酒楼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伟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广东客厨世家餐饮公司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冰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中山市水乡人家酒楼有限公司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黎学文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中山市励豪商务酒店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B3B3E"/>
    <w:rsid w:val="5C7839C5"/>
    <w:rsid w:val="78C37761"/>
    <w:rsid w:val="79A40ADE"/>
    <w:rsid w:val="7DD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2022-03-16T02:07:00Z</dcterms:created>
  <dc:creator>ZZYANG</dc:creator>
  <cp:lastModifiedBy>黄海清</cp:lastModifiedBy>
  <dcterms:modified xsi:type="dcterms:W3CDTF">2022-03-17T07:08:37Z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