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面试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44"/>
          <w:szCs w:val="44"/>
          <w:highlight w:val="none"/>
        </w:rPr>
        <w:t>考生须知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须在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面试当天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（岗位代码20220201、20220202、20220204-20220206的考生在2023年2月11日，岗位代码20220203、20220207-20220211的考生在2023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年2月12日）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8:00前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持本人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有效期内二代居民身份证（或临时身份证）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和面试准考证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候考室（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中山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市技师学院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教学楼2-3楼）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报到，参加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抽签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8:00停止进场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当天上午8: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没有进入候考室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的考生，按自动放弃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资格处理；对证件携带不齐的，取消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进入考场时需检测体温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，如出现不适症状，应及时报告并自觉服从考务人员管理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20" w:firstLineChars="200"/>
        <w:jc w:val="left"/>
        <w:textAlignment w:val="auto"/>
        <w:rPr>
          <w:rFonts w:ascii="Times New Roman" w:hAnsi="Times New Roman" w:cs="仿宋_GB2312"/>
          <w:color w:val="auto"/>
          <w:highlight w:val="none"/>
        </w:rPr>
      </w:pPr>
      <w:r>
        <w:rPr>
          <w:rFonts w:ascii="Times New Roman" w:hAnsi="Times New Roman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五、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考生应自备一次性医用口罩</w:t>
      </w:r>
      <w:r>
        <w:rPr>
          <w:rFonts w:ascii="Times New Roman" w:hAnsi="Times New Roman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或以上级别口罩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，除</w:t>
      </w:r>
      <w:r>
        <w:rPr>
          <w:rFonts w:ascii="Times New Roman" w:hAnsi="Times New Roman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核验身份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、面试环节需摘除口罩以外，应全程规范佩戴，</w:t>
      </w:r>
      <w:r>
        <w:rPr>
          <w:rFonts w:ascii="Times New Roman" w:hAnsi="Times New Roman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加强个人防护，做好自己健康的第一责任人。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考生不得穿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、佩戴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制服或有明显文字或图案标识的服装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、徽章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考生必须以普通话回答，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中，不得报告、透露或暗示个人信息，其身份以抽签编码显示。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结束后，考生到候分室等候，待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成绩统计完毕，签收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完毕取得成绩回执后，应立即离开考场，不得在考场附近逗留。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、考生应接受现场工作人员的管理，对违反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规定的，将按照《事业单位公开招聘违纪违规行为处理规定》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（人社部令第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35号）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CD81"/>
    <w:multiLevelType w:val="singleLevel"/>
    <w:tmpl w:val="5923CD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528D7"/>
    <w:rsid w:val="15ED3073"/>
    <w:rsid w:val="4845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2023-02-02T07:41:00Z</dcterms:created>
  <dc:creator>黎颖妤</dc:creator>
  <cp:lastModifiedBy>Administrator</cp:lastModifiedBy>
  <dcterms:modified xsi:type="dcterms:W3CDTF">2023-02-02T10:04:44Z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8F4FD38581C347F49749FAEB428F4D05</vt:lpwstr>
  </property>
</Properties>
</file>