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80" w:lineRule="atLeast"/>
        <w:jc w:val="both"/>
        <w:rPr>
          <w:rFonts w:hint="eastAsia" w:ascii="Times New Roman" w:hAnsi="Times New Roman"/>
          <w:spacing w:val="-6"/>
          <w:kern w:val="2"/>
          <w:lang w:val="en-US" w:eastAsia="zh-CN"/>
        </w:rPr>
      </w:pPr>
      <w:r>
        <w:rPr>
          <w:rFonts w:hint="eastAsia" w:ascii="Times New Roman" w:hAnsi="Times New Roman" w:eastAsia="黑体"/>
          <w:spacing w:val="-6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6"/>
          <w:kern w:val="2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Times New Roman" w:hAnsi="Times New Roman" w:eastAsia="微软雅黑" w:cs="微软雅黑"/>
          <w:i w:val="0"/>
          <w:iCs w:val="0"/>
          <w:caps w:val="0"/>
          <w:color w:val="222222"/>
          <w:spacing w:val="-6"/>
          <w:kern w:val="2"/>
          <w:sz w:val="33"/>
          <w:szCs w:val="33"/>
        </w:rPr>
      </w:pPr>
      <w:r>
        <w:rPr>
          <w:rFonts w:hint="eastAsia" w:ascii="Times New Roman" w:hAnsi="Times New Roman" w:eastAsia="微软雅黑" w:cs="微软雅黑"/>
          <w:i w:val="0"/>
          <w:iCs w:val="0"/>
          <w:caps w:val="0"/>
          <w:color w:val="222222"/>
          <w:spacing w:val="-6"/>
          <w:kern w:val="2"/>
          <w:sz w:val="33"/>
          <w:szCs w:val="33"/>
          <w:shd w:val="clear" w:color="auto" w:fill="FFFFFF"/>
        </w:rPr>
        <w:t>【邀请函】广东省2023届普通高校毕业生系列供需见面活动——乡村振兴战略人才专场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center"/>
        <w:rPr>
          <w:rStyle w:val="9"/>
          <w:rFonts w:ascii="Times New Roman" w:hAnsi="Times New Roman" w:eastAsia="仿宋" w:cs="仿宋"/>
          <w:b/>
          <w:bCs/>
          <w:i w:val="0"/>
          <w:iCs w:val="0"/>
          <w:caps w:val="0"/>
          <w:color w:val="333333"/>
          <w:spacing w:val="-6"/>
          <w:kern w:val="2"/>
          <w:sz w:val="15"/>
          <w:szCs w:val="15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尊敬的用人单位: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 w:firstLine="48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为贯彻落实国家、省、市关于做好高校毕业生就业服务工作的相关要求，做好我省2023届普通高校毕业生就业工作，根据广东省教育厅统一部署，我校将承办广东省2023届普通高校毕业生系列供需见面活动——乡村振兴战略人才专场。现特邀请贵单位前来参会，有关事项通知如下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一、活动举办单位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主办单位:广东省教育厅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承办单位:仲恺农业工程学院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二、活动时间、地点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时间:2023年03月23日（星期四）09:30-15:00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地点:仲恺农业工程学院海珠校区运动场(广州市海珠区纺织路东沙街24号)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报名截止时间:2023年03月17日18:00(招聘会规模为300家，若展位提前订满，将即时截止报名)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三、参会对象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FF0000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FF0000"/>
          <w:spacing w:val="-6"/>
          <w:kern w:val="2"/>
          <w:sz w:val="24"/>
          <w:szCs w:val="24"/>
        </w:rPr>
        <w:t>各用人单位、2023届普通高校毕业生、往届未落实就业毕业生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FF0000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</w:t>
      </w:r>
      <w:r>
        <w:rPr>
          <w:rStyle w:val="9"/>
          <w:rFonts w:hint="eastAsia" w:ascii="Times New Roman" w:hAnsi="Times New Roman"/>
          <w:color w:val="FF0000"/>
          <w:spacing w:val="-6"/>
          <w:kern w:val="2"/>
          <w:sz w:val="24"/>
          <w:szCs w:val="24"/>
          <w:lang w:eastAsia="zh-CN"/>
        </w:rPr>
        <w:t>　</w:t>
      </w:r>
      <w:r>
        <w:rPr>
          <w:rStyle w:val="9"/>
          <w:rFonts w:ascii="Times New Roman" w:hAnsi="Times New Roman"/>
          <w:color w:val="FF0000"/>
          <w:spacing w:val="-6"/>
          <w:kern w:val="2"/>
          <w:sz w:val="24"/>
          <w:szCs w:val="24"/>
        </w:rPr>
        <w:t>01报名方式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 w:firstLine="499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本次广东省2023届普通高校毕业生系列供需见面活动采取线上线下一体化的模式，依托广东学生就业创业智慧服务平台(以下简称“省平台”)开展。参会单位报名请先完成省平台报名流程，获得线上线下一体化招聘活动参会资格。参会方式选择“线下(网络同步)”且审核通过的企业，请加入QQ群(875811831)继续完成线下参会相关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FF0000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</w:t>
      </w:r>
      <w:r>
        <w:rPr>
          <w:rStyle w:val="9"/>
          <w:rFonts w:hint="eastAsia" w:ascii="Times New Roman" w:hAnsi="Times New Roman"/>
          <w:color w:val="FF0000"/>
          <w:spacing w:val="-6"/>
          <w:kern w:val="2"/>
          <w:sz w:val="24"/>
          <w:szCs w:val="24"/>
          <w:lang w:eastAsia="zh-CN"/>
        </w:rPr>
        <w:t>　</w:t>
      </w:r>
      <w:r>
        <w:rPr>
          <w:rStyle w:val="9"/>
          <w:rFonts w:ascii="Times New Roman" w:hAnsi="Times New Roman"/>
          <w:color w:val="FF0000"/>
          <w:spacing w:val="-6"/>
          <w:kern w:val="2"/>
          <w:sz w:val="24"/>
          <w:szCs w:val="24"/>
        </w:rPr>
        <w:t>(一)</w:t>
      </w:r>
      <w:r>
        <w:rPr>
          <w:rFonts w:ascii="Times New Roman" w:hAnsi="Times New Roman"/>
          <w:color w:val="FF0000"/>
          <w:spacing w:val="-6"/>
          <w:kern w:val="2"/>
          <w:sz w:val="24"/>
          <w:szCs w:val="24"/>
        </w:rPr>
        <w:t>省平台报名(线上报名流程):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第一步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注册登录广东学生就业创业智慧服务平台(http://edu.gd.gov.cn/comp/#/register);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第二步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企业HR填写邀请码(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  <w:u w:val="single"/>
        </w:rPr>
        <w:t>066017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)注册账号(已注册企业跳过);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第三步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填写企业联系人及企业信息经营执照提交认证(已注册企业跳过);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第四步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根据用人单位需求发布职位信息待审核(已发布职位跳过);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第五步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职位审核通过后点击“专题活动”栏目进入“乡村振兴战略人才专场”供需见面活动并【报名参与】-将职位【加入专题】;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第六步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查看参会审核结果(登录系统点击【已加专题】-选择“乡村振兴战略人才专场”-【参会管理】)。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备注:省平台技术支持林工，020-87607080。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</w:t>
      </w:r>
      <w:r>
        <w:rPr>
          <w:rStyle w:val="9"/>
          <w:rFonts w:hint="eastAsia" w:ascii="Times New Roman" w:hAnsi="Times New Roman"/>
          <w:b/>
          <w:bCs/>
          <w:color w:val="FF0000"/>
          <w:spacing w:val="-6"/>
          <w:kern w:val="2"/>
          <w:sz w:val="24"/>
          <w:szCs w:val="24"/>
          <w:lang w:eastAsia="zh-CN"/>
        </w:rPr>
        <w:t>　</w:t>
      </w:r>
      <w:r>
        <w:rPr>
          <w:rStyle w:val="9"/>
          <w:rFonts w:ascii="Times New Roman" w:hAnsi="Times New Roman"/>
          <w:b/>
          <w:bCs/>
          <w:color w:val="FF0000"/>
          <w:spacing w:val="-6"/>
          <w:kern w:val="2"/>
          <w:sz w:val="24"/>
          <w:szCs w:val="24"/>
        </w:rPr>
        <w:t>(二)</w:t>
      </w:r>
      <w:r>
        <w:rPr>
          <w:rFonts w:ascii="Times New Roman" w:hAnsi="Times New Roman"/>
          <w:b/>
          <w:bCs/>
          <w:color w:val="FF0000"/>
          <w:spacing w:val="-6"/>
          <w:kern w:val="2"/>
          <w:sz w:val="24"/>
          <w:szCs w:val="24"/>
        </w:rPr>
        <w:t>线下参会资格确认: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 w:firstLine="499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省平台报名参会方式选择“线下(网络同步)”的用人单位，系统查看参会审核结果，并进校招QQ群完成线下参会资格确认流程(必需提交线下报名资料方可参加线下现场招聘会）。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(1)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企业入群文件下载参会回执、并将参会回执填好盖章扫描(加盖公司公章或人事章)，连同经过年审的营业执照复印件、3月23日仲恺农业工程学院外来人员进校审批表、WORD形式招聘简章(要求: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①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格式为word版本，不可以是表格形式;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②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内容控制在1000字以内，请勿插图;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③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重点突出岗位人数、专业要求、福利待遇;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④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拒绝出现招聘歧视性内容:一本二本，高中中专，211，985，性别，工作经验，身高，年龄等信息)等四份报名资料打包发到邮箱3344207045@qq.com.(请贵单位以“【报名03月23日招聘会】 XX公司”为邮件主题)。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(2)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我们将在一个工作日内处理贵单位的邮件，以邮件方式回复贵单位是否报名成功，即完成线下报名流程。在招聘会举办前三天，我们将发送含展位信息的电子版【报到函】到成功报名单位“贵单位是否报名成功接收邮箱”，用于招聘会当天报到，如未收到回复请主动与我们联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(3)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收到参加线下报名成功邮件的企业,需完成进校报备。请于03月21日12点前填好《03月23日仲恺农业工程学院外来人员进校审批表》发到邮箱3344207045@qq.com.(请贵单位以“【03月23日招聘会】XX公司外来人员进校审批表”为邮件主题)，请确认所有进校人员后再发送邮件。招聘会当天，不可更换进校人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02参会须知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1、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关于缴费:本场招聘活动不收任何费用。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2、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提供物资:根据疫情防控要求，每个参会单位原则上只安排一个展位，工作人员不超过两人。活动当天为参会单位提供海报、参会证、2023届毕业生资源信息表、纸笔、饮用水及工作午餐。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3、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其他宣传物资:参会单位可按需自行准备宣传资料，建议准备尺寸为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  <w:u w:val="single"/>
        </w:rPr>
        <w:t>160cm*60cm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内的易拉宝。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4、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展位安排将于招聘会开始前在我校就业官网，公众号本场活动QQ群公布。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5、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报到时间:2023年03月23日8:30-9:30，为避免无法进场的情况，请企业招聘人员提前生成企业签到码，并截图保存，现场招聘人员需提供企业签到码、工作证或企业证明，现场签到后方能进场。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6、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根据疫情防控要求所有参会工作人员进校时要全程佩戴口罩，并接受体温检测，与学生互动交流时保持安全防控距离。请广大招聘工作人员近期注意做好自我健康管理，做好自身健康第一责任人。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7、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如果已报名成功的企业，因行程冲突，不得不取消展位，请在03月17日12:00前可以自拟取消函，加盖公章并签名，将扫描件或清晰图片发送至3344207045@qq.com，主题写明“【03月23日招聘会取消报名】XX公司”为邮件主题。在03月17日12:00后发取消函或临时无故不参会，将会被列入我校招聘单位异常名单。感谢理解与配合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Style w:val="9"/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Style w:val="9"/>
          <w:rFonts w:ascii="Times New Roman" w:hAnsi="Times New Roman"/>
          <w:color w:val="auto"/>
          <w:spacing w:val="-6"/>
          <w:kern w:val="2"/>
          <w:sz w:val="24"/>
          <w:szCs w:val="24"/>
        </w:rPr>
        <w:t>03联系我们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电话:020-34086087、31398406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手机:18925094825、18903008949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省平台技术支持林工，020-87607080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在线QQ:3344207045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　　　　　　　　　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仲恺农业工程学院就业指导中心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ascii="Times New Roman" w:hAnsi="Times New Roman"/>
          <w:color w:val="auto"/>
          <w:spacing w:val="-6"/>
          <w:kern w:val="2"/>
          <w:sz w:val="24"/>
          <w:szCs w:val="24"/>
        </w:r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>　　　　　　　　　　　　</w:t>
      </w:r>
      <w:r>
        <w:rPr>
          <w:rFonts w:ascii="Times New Roman" w:hAnsi="Times New Roman"/>
          <w:color w:val="auto"/>
          <w:spacing w:val="-6"/>
          <w:kern w:val="2"/>
          <w:sz w:val="24"/>
          <w:szCs w:val="24"/>
        </w:rPr>
        <w:t>2023年02月17日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/>
          <w:color w:val="auto"/>
          <w:spacing w:val="-6"/>
          <w:kern w:val="2"/>
          <w:sz w:val="24"/>
          <w:szCs w:val="24"/>
          <w:lang w:eastAsia="zh-CN"/>
        </w:rPr>
        <w:sectPr>
          <w:pgSz w:w="11906" w:h="16838"/>
          <w:pgMar w:top="2098" w:right="1701" w:bottom="1984" w:left="1701" w:header="1418" w:footer="1701" w:gutter="0"/>
          <w:pgNumType w:fmt="numberInDash"/>
          <w:cols w:space="720" w:num="1"/>
          <w:rtlGutter w:val="0"/>
          <w:docGrid w:linePitch="312" w:charSpace="0"/>
        </w:sectPr>
      </w:pPr>
      <w:r>
        <w:rPr>
          <w:rFonts w:hint="eastAsia" w:ascii="Times New Roman" w:hAnsi="Times New Roman"/>
          <w:color w:val="auto"/>
          <w:spacing w:val="-6"/>
          <w:kern w:val="2"/>
          <w:sz w:val="24"/>
          <w:szCs w:val="24"/>
          <w:lang w:eastAsia="zh-CN"/>
        </w:rPr>
        <w:tab/>
      </w:r>
    </w:p>
    <w:p>
      <w:pPr>
        <w:spacing w:afterLines="0" w:line="580" w:lineRule="atLeast"/>
        <w:jc w:val="both"/>
        <w:rPr>
          <w:rFonts w:hint="eastAsia" w:ascii="Times New Roman" w:hAnsi="Times New Roman" w:eastAsia="黑体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pacing w:val="-6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6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atLeast"/>
        <w:jc w:val="center"/>
        <w:textAlignment w:val="auto"/>
        <w:rPr>
          <w:rFonts w:hint="eastAsia" w:ascii="Times New Roman" w:hAnsi="Times New Roman" w:eastAsia="宋体" w:cs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pacing w:val="-6"/>
          <w:kern w:val="2"/>
          <w:sz w:val="32"/>
          <w:szCs w:val="32"/>
        </w:rPr>
        <w:t>仲恺农业工程学院2023届毕业生资源信息表（研究生）</w:t>
      </w:r>
    </w:p>
    <w:tbl>
      <w:tblPr>
        <w:tblStyle w:val="7"/>
        <w:tblW w:w="10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434"/>
        <w:gridCol w:w="3159"/>
        <w:gridCol w:w="807"/>
        <w:gridCol w:w="1036"/>
        <w:gridCol w:w="1656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校区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海珠校区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食品安全与智能控制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侯锦琴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13249620667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何香凝艺术设计学院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李秀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15915774052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农业与生物学院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罗远宁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020-89003026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13660071369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作物学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农药学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种质资源保护与利用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农业昆虫与害虫防治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园艺园林学院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周俊辉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13694224888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园艺学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轻工食品学院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李湘銮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020-89003181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15889975651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农产品加工及贮藏工程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粮食、油脂及植物蛋白工程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畜牧学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陈少晖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020-89003123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13711249299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兽医专硕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农村发展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朱丽琴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020-89003173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13710519406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代从云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18923306527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杨红艳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020-89003329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13751792196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陆小玲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李宝宝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020-89003188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13512782182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15819961004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atLeast"/>
        <w:jc w:val="center"/>
        <w:textAlignment w:val="auto"/>
        <w:rPr>
          <w:rFonts w:hint="eastAsia" w:ascii="Times New Roman" w:hAnsi="Times New Roman"/>
          <w:b/>
          <w:bCs/>
          <w:spacing w:val="-6"/>
          <w:kern w:val="2"/>
          <w:sz w:val="32"/>
          <w:szCs w:val="32"/>
        </w:rPr>
      </w:pPr>
      <w:r>
        <w:rPr>
          <w:rFonts w:hint="eastAsia" w:ascii="Times New Roman" w:hAnsi="Times New Roman"/>
          <w:b/>
          <w:bCs/>
          <w:spacing w:val="-6"/>
          <w:kern w:val="2"/>
          <w:sz w:val="32"/>
          <w:szCs w:val="32"/>
        </w:rPr>
        <w:t>仲恺农业工程学院2023届毕业生资源信息表（本科生）</w:t>
      </w:r>
    </w:p>
    <w:tbl>
      <w:tblPr>
        <w:tblStyle w:val="7"/>
        <w:tblW w:w="10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56"/>
        <w:gridCol w:w="3563"/>
        <w:gridCol w:w="886"/>
        <w:gridCol w:w="976"/>
        <w:gridCol w:w="1675"/>
        <w:gridCol w:w="1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校区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海珠校区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张现超     叶韬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王巍峰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020-89003622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13423655858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18825165038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18665728878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田旭峰    赵丽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020-89003987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18826224831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13763389295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何香凝艺术设计学院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秦喆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020-89013015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15237311250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袁萌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020-89013391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15902069124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电气工程及其自动化（国际班）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人文与社会科学学院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赵国英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020-89003167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13650736416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白云校区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农业与生物学院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高结怡     苏登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13450449585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18802036039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产业班（种科+生技）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园艺园林学院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李剑峰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18688429904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草业科学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轻工食品学院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蔡遗好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18816805827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包装工程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食品科学与工程（国际班）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郑晓文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18825186703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马胜男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刘姝利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020-36076172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13622880095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18011851091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投资学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13786153007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郑攀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田思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020-36076159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13533615763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15920104520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刘亚宁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19865002059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郑秀娇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020-89003195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15626001832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资源环境科学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数学与数据科学学院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廖蕃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020-36076134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18899751198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城乡建设学院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冯中心    耿梦欣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13538750118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19866136686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6775</w:t>
            </w:r>
          </w:p>
        </w:tc>
        <w:tc>
          <w:tcPr>
            <w:tcW w:w="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atLeast"/>
        <w:jc w:val="center"/>
        <w:textAlignment w:val="auto"/>
        <w:rPr>
          <w:rFonts w:hint="eastAsia" w:ascii="Times New Roman" w:hAnsi="Times New Roman"/>
          <w:spacing w:val="-6"/>
          <w:kern w:val="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atLeast"/>
        <w:jc w:val="center"/>
        <w:textAlignment w:val="auto"/>
        <w:rPr>
          <w:rFonts w:hint="eastAsia" w:ascii="Times New Roman" w:hAnsi="Times New Roman"/>
          <w:spacing w:val="-6"/>
          <w:kern w:val="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atLeast"/>
        <w:textAlignment w:val="auto"/>
        <w:rPr>
          <w:rFonts w:hint="eastAsia" w:ascii="Times New Roman" w:hAnsi="Times New Roman"/>
          <w:spacing w:val="-6"/>
          <w:kern w:val="2"/>
        </w:rPr>
        <w:sectPr>
          <w:pgSz w:w="11906" w:h="16838"/>
          <w:pgMar w:top="1984" w:right="1701" w:bottom="1984" w:left="1701" w:header="1418" w:footer="1701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spacing w:afterLines="0" w:line="580" w:lineRule="atLeast"/>
        <w:rPr>
          <w:rFonts w:hint="eastAsia" w:ascii="Times New Roman" w:hAnsi="Times New Roman" w:eastAsia="黑体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pacing w:val="-6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6"/>
          <w:kern w:val="2"/>
          <w:sz w:val="32"/>
          <w:szCs w:val="32"/>
          <w:lang w:val="en-US" w:eastAsia="zh-CN"/>
        </w:rPr>
        <w:t>3</w:t>
      </w:r>
    </w:p>
    <w:p>
      <w:pPr>
        <w:spacing w:afterLines="0" w:line="580" w:lineRule="atLeast"/>
        <w:jc w:val="center"/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 xml:space="preserve"> </w:t>
      </w:r>
    </w:p>
    <w:p>
      <w:pPr>
        <w:spacing w:afterLines="0" w:line="580" w:lineRule="atLeast"/>
        <w:jc w:val="center"/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>中山市赴外招聘活动参会人员名单（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val="en-US" w:eastAsia="zh-CN"/>
        </w:rPr>
        <w:t>3月23日仲恺农业工程学院）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51"/>
        <w:gridCol w:w="2730"/>
        <w:gridCol w:w="1620"/>
        <w:gridCol w:w="915"/>
        <w:gridCol w:w="810"/>
        <w:gridCol w:w="1625"/>
        <w:gridCol w:w="1922"/>
        <w:gridCol w:w="1624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序号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镇</w:t>
            </w: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  <w:t>街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单位名称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性别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职务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手机号码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身份证号码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跟车/自驾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Lines="0" w:line="580" w:lineRule="atLeast"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</w:tbl>
    <w:p>
      <w:pPr>
        <w:spacing w:afterLines="0" w:line="580" w:lineRule="atLeast"/>
        <w:rPr>
          <w:rFonts w:hint="eastAsia" w:ascii="Times New Roman" w:hAnsi="Times New Roman" w:eastAsia="仿宋_GB2312" w:cs="宋体"/>
          <w:spacing w:val="-6"/>
          <w:kern w:val="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1417" w:footer="1417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DA"/>
    <w:rsid w:val="000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2023-03-03T03:26:00Z</dcterms:created>
  <dc:creator>Administrator</dc:creator>
  <cp:lastModifiedBy>Administrator</cp:lastModifiedBy>
  <dcterms:modified xsi:type="dcterms:W3CDTF">2023-03-03T03:26:44Z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F1C6C42A813843F8804E8C71A6C0DAE4</vt:lpwstr>
  </property>
</Properties>
</file>