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  <w:t>入围面试人员名单</w:t>
      </w:r>
    </w:p>
    <w:p>
      <w:p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</w:pPr>
    </w:p>
    <w:tbl>
      <w:tblPr>
        <w:tblStyle w:val="5"/>
        <w:tblW w:w="138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935"/>
        <w:gridCol w:w="1413"/>
        <w:gridCol w:w="1100"/>
        <w:gridCol w:w="1825"/>
        <w:gridCol w:w="1462"/>
        <w:gridCol w:w="1200"/>
        <w:gridCol w:w="1213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20230201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202303240103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肖朝亮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72.64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202303240102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唐艳凤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工商管理实训室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20230202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202303240106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张沐坚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90.72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202303240104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202303240107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20230203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202303240608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梁芷婷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202303240704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202303240219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86.21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202303240708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谢季玲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85.48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202303240730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19D3"/>
    <w:rsid w:val="59221946"/>
    <w:rsid w:val="638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2023-04-17T08:50:00Z</dcterms:created>
  <dc:creator>wangqing</dc:creator>
  <cp:lastModifiedBy>黄丽华</cp:lastModifiedBy>
  <cp:lastPrinted>2023-04-17T09:10:00Z</cp:lastPrinted>
  <dcterms:modified xsi:type="dcterms:W3CDTF">2023-04-19T00:43:49Z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