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5102"/>
          <w:tab w:val="left" w:pos="7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-6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2"/>
          <w:sz w:val="32"/>
          <w:szCs w:val="32"/>
          <w:lang w:val="en-US" w:eastAsia="zh-CN"/>
        </w:rPr>
        <w:t>1：</w:t>
      </w:r>
    </w:p>
    <w:p>
      <w:pPr>
        <w:spacing w:line="520" w:lineRule="exact"/>
        <w:jc w:val="center"/>
        <w:rPr>
          <w:rFonts w:hint="eastAsia" w:ascii="Times New Roman" w:hAnsi="Times New Roman" w:eastAsia="方正小标宋简体"/>
          <w:spacing w:val="-6"/>
          <w:kern w:val="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pacing w:val="-6"/>
          <w:kern w:val="2"/>
          <w:sz w:val="44"/>
          <w:szCs w:val="44"/>
        </w:rPr>
        <w:t>中山市社会保险基金管理局2023年见习岗位信息表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935"/>
        <w:gridCol w:w="2145"/>
        <w:gridCol w:w="3824"/>
        <w:gridCol w:w="193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见习学员数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见习补助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咨询服务辅助岗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协助开展窗口服务、电话接听等辅助工作。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大专以上学历；需严格遵守有关法律法规和政府内部工作规章制度及工作纪律，严守保密管理规定。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劳动能力鉴定经办辅助岗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协助开展劳动能力鉴定业务经办辅助工作。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大专以上学历；需严格遵守有关法律法规和政府内部工作规章制度及工作纪律，严守保密管理规定；具有一定医学相关学历背景。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社会保险关系转移业务辅助岗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协助开展社会保险关系转移业务辅助工作。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大专以上学历；需严格遵守有关法律法规和政府内部工作规章制度及工作纪律，严守保密管理规定者优先考虑。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工伤保险业务辅助岗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协助开展工伤保险业务辅助工作。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大专以上学历；需严格遵守有关法律法规和政府内部工作规章制度及工作纪律，严守保密管理规定。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养老保险待遇业务辅助岗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协助开展养老保险业务辅助工作。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大专以上学历；需严格遵守有关法律法规和政府内部工作规章制度及工作纪律，严守保密管理规定。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1900元/月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C0063"/>
    <w:rsid w:val="477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2023-12-12T08:57:00Z</dcterms:created>
  <dc:creator>Administrator</dc:creator>
  <cp:lastModifiedBy>Administrator</cp:lastModifiedBy>
  <dcterms:modified xsi:type="dcterms:W3CDTF">2023-12-12T08:57:27Z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1A3CBD32DE95434C9D8288DB975482BA</vt:lpwstr>
  </property>
</Properties>
</file>