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eastAsia="zh-CN"/>
        </w:rPr>
        <w:t>中山市人力资源和社会保障局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eastAsia="zh-CN"/>
        </w:rPr>
        <w:t>履行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行政处理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eastAsia="zh-CN"/>
        </w:rPr>
        <w:t>决定催告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宋体" w:hAnsi="宋体" w:eastAsia="宋体"/>
          <w:sz w:val="21"/>
          <w:szCs w:val="21"/>
        </w:rPr>
        <w:t xml:space="preserve">                    </w:t>
      </w:r>
      <w:r>
        <w:rPr>
          <w:rFonts w:hint="eastAsia"/>
          <w:bCs/>
          <w:sz w:val="21"/>
          <w:szCs w:val="21"/>
        </w:rPr>
        <w:t xml:space="preserve">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中人社</w:t>
      </w:r>
      <w:r>
        <w:rPr>
          <w:rFonts w:hint="eastAsia" w:ascii="仿宋_GB2312" w:hAnsi="仿宋_GB2312" w:eastAsia="仿宋_GB2312" w:cs="仿宋_GB2312"/>
          <w:sz w:val="32"/>
          <w:szCs w:val="32"/>
        </w:rPr>
        <w:t>监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字〔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〕第</w:t>
      </w:r>
      <w:r>
        <w:rPr>
          <w:rFonts w:hint="eastAsia" w:ascii="仿宋_GB2312" w:hAnsi="仿宋_GB2312" w:cs="仿宋_GB2312"/>
          <w:sz w:val="32"/>
          <w:szCs w:val="32"/>
          <w:u w:val="none"/>
          <w:lang w:eastAsia="zh-CN"/>
        </w:rPr>
        <w:t>00511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被催告人：</w:t>
      </w:r>
      <w:r>
        <w:rPr>
          <w:rFonts w:hint="eastAsia" w:ascii="仿宋_GB2312" w:hAnsi="仿宋_GB2312" w:cs="仿宋_GB2312"/>
          <w:sz w:val="32"/>
          <w:szCs w:val="32"/>
          <w:u w:val="none"/>
          <w:lang w:eastAsia="zh-CN"/>
        </w:rPr>
        <w:t>季嵩麟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cs="仿宋_GB2312"/>
          <w:sz w:val="32"/>
          <w:szCs w:val="32"/>
          <w:u w:val="none"/>
          <w:lang w:eastAsia="zh-CN"/>
        </w:rPr>
        <w:t>公民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身份</w:t>
      </w:r>
      <w:r>
        <w:rPr>
          <w:rFonts w:hint="eastAsia" w:ascii="仿宋_GB2312" w:hAnsi="仿宋_GB2312" w:cs="仿宋_GB2312"/>
          <w:sz w:val="32"/>
          <w:szCs w:val="32"/>
          <w:u w:val="none"/>
          <w:lang w:eastAsia="zh-CN"/>
        </w:rPr>
        <w:t>号码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：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3507221994*******9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事由：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不符合规定条件享受一次性创业资助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不符合规定条件享受一次性创业资助</w:t>
      </w:r>
      <w:r>
        <w:rPr>
          <w:rFonts w:hint="eastAsia" w:ascii="仿宋_GB2312"/>
          <w:bCs/>
          <w:color w:va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我局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无法通过直接送达、邮寄送达方式送达</w:t>
      </w:r>
      <w:r>
        <w:rPr>
          <w:rFonts w:hint="eastAsia" w:ascii="仿宋_GB2312" w:hAnsi="仿宋_GB2312" w:eastAsia="仿宋_GB2312" w:cs="仿宋_GB2312"/>
          <w:sz w:val="32"/>
          <w:szCs w:val="32"/>
        </w:rPr>
        <w:t>《行政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处理</w:t>
      </w:r>
      <w:r>
        <w:rPr>
          <w:rFonts w:hint="eastAsia" w:ascii="仿宋_GB2312" w:hAnsi="仿宋_GB2312" w:eastAsia="仿宋_GB2312" w:cs="仿宋_GB2312"/>
          <w:sz w:val="32"/>
          <w:szCs w:val="32"/>
        </w:rPr>
        <w:t>决定书》（中人社监字〔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第</w:t>
      </w:r>
      <w:r>
        <w:rPr>
          <w:rFonts w:hint="eastAsia" w:ascii="仿宋_GB2312" w:hAnsi="仿宋_GB2312" w:cs="仿宋_GB2312"/>
          <w:sz w:val="32"/>
          <w:szCs w:val="32"/>
          <w:u w:val="none"/>
          <w:lang w:eastAsia="zh-CN"/>
        </w:rPr>
        <w:t>00511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，故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年</w:t>
      </w:r>
      <w:r>
        <w:rPr>
          <w:rFonts w:hint="eastAsia" w:ascii="仿宋_GB2312" w:hAnsi="仿宋_GB2312" w:cs="仿宋_GB2312"/>
          <w:sz w:val="32"/>
          <w:szCs w:val="32"/>
          <w:highlight w:val="none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月</w:t>
      </w:r>
      <w:r>
        <w:rPr>
          <w:rFonts w:hint="eastAsia" w:ascii="仿宋_GB2312" w:hAnsi="仿宋_GB2312" w:cs="仿宋_GB2312"/>
          <w:sz w:val="32"/>
          <w:szCs w:val="32"/>
          <w:highlight w:val="none"/>
          <w:u w:val="none"/>
          <w:lang w:val="en-US" w:eastAsia="zh-CN"/>
        </w:rPr>
        <w:t>13日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向你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送达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该决定书，公告期三十日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你在法定期限内未申请行政复议或者提起行政诉讼，又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未</w:t>
      </w:r>
      <w:r>
        <w:rPr>
          <w:rFonts w:hint="eastAsia" w:ascii="仿宋_GB2312" w:hAnsi="仿宋_GB2312" w:eastAsia="仿宋_GB2312" w:cs="仿宋_GB2312"/>
          <w:sz w:val="32"/>
          <w:szCs w:val="32"/>
        </w:rPr>
        <w:t>履行我局作出的行政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处理</w:t>
      </w:r>
      <w:r>
        <w:rPr>
          <w:rFonts w:hint="eastAsia" w:ascii="仿宋_GB2312" w:hAnsi="仿宋_GB2312" w:eastAsia="仿宋_GB2312" w:cs="仿宋_GB2312"/>
          <w:sz w:val="32"/>
          <w:szCs w:val="32"/>
        </w:rPr>
        <w:t>决定。根据《中华人民共和国行政强制法》第五十四条之规定，现依法向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你催告，请你自收到本催告书之日起十日内自觉履行上述决定，退还一次性创业资助10000元。（收款单位：中山市财政局；开户银行：中华人民共和国国家金库中山市中心支库；银行账号：191400000003271001；附注：季嵩麟退回一次性创业资助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如对履行该义务有陈述、申辩意见，请自收到本催告书之日起3 个工作日内向我局提出。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如无正当理由，</w:t>
      </w:r>
      <w:r>
        <w:rPr>
          <w:rFonts w:hint="eastAsia" w:ascii="仿宋_GB2312" w:hAnsi="仿宋_GB2312" w:eastAsia="仿宋_GB2312" w:cs="仿宋_GB2312"/>
          <w:sz w:val="32"/>
          <w:szCs w:val="32"/>
        </w:rPr>
        <w:t>逾期仍未履行的，我局将依法申请人民法院强制执行。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特此催告。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-17"/>
          <w:sz w:val="32"/>
          <w:szCs w:val="32"/>
          <w:u w:val="none"/>
        </w:rPr>
      </w:pPr>
      <w:r>
        <w:rPr>
          <w:rFonts w:hint="eastAsia" w:ascii="仿宋_GB2312" w:hAnsi="仿宋_GB2312" w:cs="仿宋_GB2312"/>
          <w:sz w:val="32"/>
          <w:szCs w:val="32"/>
          <w:u w:val="none"/>
          <w:lang w:eastAsia="zh-CN"/>
        </w:rPr>
        <w:t>联系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地址：</w:t>
      </w:r>
      <w:r>
        <w:rPr>
          <w:rFonts w:hint="eastAsia" w:ascii="仿宋_GB2312" w:hAnsi="仿宋_GB2312" w:cs="仿宋_GB2312"/>
          <w:spacing w:val="-17"/>
          <w:sz w:val="32"/>
          <w:szCs w:val="32"/>
          <w:u w:val="none"/>
          <w:lang w:eastAsia="zh-CN"/>
        </w:rPr>
        <w:t>中山市中山三路</w:t>
      </w:r>
      <w:r>
        <w:rPr>
          <w:rFonts w:hint="eastAsia" w:ascii="仿宋_GB2312" w:hAnsi="仿宋_GB2312" w:cs="仿宋_GB2312"/>
          <w:spacing w:val="-17"/>
          <w:sz w:val="32"/>
          <w:szCs w:val="32"/>
          <w:u w:val="none"/>
          <w:lang w:val="en-US" w:eastAsia="zh-CN"/>
        </w:rPr>
        <w:t xml:space="preserve">26号市政府第二办公区10楼1007室    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u w:val="none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联系人：</w:t>
      </w:r>
      <w:r>
        <w:rPr>
          <w:rFonts w:hint="eastAsia" w:ascii="仿宋_GB2312" w:hAnsi="仿宋_GB2312" w:cs="仿宋_GB2312"/>
          <w:sz w:val="32"/>
          <w:szCs w:val="32"/>
          <w:u w:val="none"/>
          <w:lang w:eastAsia="zh-CN"/>
        </w:rPr>
        <w:t>林葳、何凌川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 xml:space="preserve">       联系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电话：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0760-88323349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5420" w:leftChars="1300" w:right="0" w:rightChars="0" w:hanging="1260" w:hanging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/>
          <w:sz w:val="21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中山市人力资源和社会保障局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right="0" w:rightChars="0" w:firstLine="5120" w:firstLineChars="1600"/>
        <w:jc w:val="both"/>
        <w:textAlignment w:val="auto"/>
        <w:outlineLvl w:val="9"/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2024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</w:t>
      </w:r>
    </w:p>
    <w:sectPr>
      <w:pgSz w:w="11906" w:h="16838"/>
      <w:pgMar w:top="1984" w:right="1417" w:bottom="1417" w:left="1417" w:header="851" w:footer="992" w:gutter="0"/>
      <w:cols w:space="720" w:num="1"/>
      <w:rtlGutter w:val="0"/>
      <w:docGrid w:type="lines" w:linePitch="4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C5D51"/>
    <w:rsid w:val="258D2974"/>
    <w:rsid w:val="35DB48BB"/>
    <w:rsid w:val="3E8C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中山市人力资源和社会保障局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2024-03-20T03:12:00Z</dcterms:created>
  <dc:creator>林葳</dc:creator>
  <cp:lastModifiedBy>林葳</cp:lastModifiedBy>
  <dcterms:modified xsi:type="dcterms:W3CDTF">2024-03-20T03:13:34Z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