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57" w:tblpY="-7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90"/>
        <w:gridCol w:w="540"/>
        <w:gridCol w:w="1070"/>
        <w:gridCol w:w="1225"/>
        <w:gridCol w:w="1710"/>
        <w:gridCol w:w="555"/>
        <w:gridCol w:w="2313"/>
        <w:gridCol w:w="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1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10"/>
                <w:sz w:val="32"/>
                <w:szCs w:val="32"/>
                <w:highlight w:val="none"/>
              </w:rPr>
              <w:t>附件2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highlight w:val="none"/>
                <w:u w:val="singl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</w:rPr>
              <w:t>中山市就业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lang w:eastAsia="zh-CN"/>
              </w:rPr>
              <w:t>创业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</w:rPr>
              <w:t>补助资金整体绩效目标表（20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</w:rPr>
              <w:t>年度）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54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10"/>
                <w:sz w:val="24"/>
                <w:highlight w:val="none"/>
              </w:rPr>
              <w:t>专项（项目）名称</w:t>
            </w:r>
          </w:p>
        </w:tc>
        <w:tc>
          <w:tcPr>
            <w:tcW w:w="687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10"/>
                <w:sz w:val="24"/>
                <w:szCs w:val="24"/>
                <w:highlight w:val="none"/>
                <w:lang w:eastAsia="zh-CN"/>
              </w:rPr>
              <w:t>就业创业政策性补贴及专项服务补助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54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中央主管部门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人力资源社会保障部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专项实施期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54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省级财政部门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广东省财政厅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省级主管部门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广东省人力资源和社会保障厅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54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市级财政部门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中山市财政局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市级主管部门</w:t>
            </w:r>
          </w:p>
        </w:tc>
        <w:tc>
          <w:tcPr>
            <w:tcW w:w="2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中山市人力资源和社会保障局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29" w:hRule="atLeast"/>
        </w:trPr>
        <w:tc>
          <w:tcPr>
            <w:tcW w:w="241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资金情况（万元）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年度金额</w:t>
            </w:r>
          </w:p>
        </w:tc>
        <w:tc>
          <w:tcPr>
            <w:tcW w:w="4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highlight w:val="none"/>
                <w:lang w:val="en-US" w:eastAsia="zh-CN"/>
              </w:rPr>
              <w:t>4881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14" w:hRule="atLeast"/>
        </w:trPr>
        <w:tc>
          <w:tcPr>
            <w:tcW w:w="241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其中：中央补助</w:t>
            </w:r>
          </w:p>
        </w:tc>
        <w:tc>
          <w:tcPr>
            <w:tcW w:w="4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highlight w:val="none"/>
                <w:lang w:val="en-US" w:eastAsia="zh-CN"/>
              </w:rPr>
              <w:t>4881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2" w:hRule="atLeast"/>
        </w:trPr>
        <w:tc>
          <w:tcPr>
            <w:tcW w:w="241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600" w:firstLineChars="30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省级补助</w:t>
            </w:r>
          </w:p>
        </w:tc>
        <w:tc>
          <w:tcPr>
            <w:tcW w:w="4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39" w:hRule="atLeast"/>
        </w:trPr>
        <w:tc>
          <w:tcPr>
            <w:tcW w:w="24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市级筹集就业专项资金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80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年度总体目标</w:t>
            </w:r>
          </w:p>
        </w:tc>
        <w:tc>
          <w:tcPr>
            <w:tcW w:w="8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目标1：资金按规定用于社会保险补贴、岗位补贴、就业见习补贴、创业带动就业补贴等支出。</w:t>
            </w:r>
          </w:p>
          <w:p>
            <w:pPr>
              <w:autoSpaceDN w:val="0"/>
              <w:spacing w:line="240" w:lineRule="exac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目标2：确保完成年度新增就业目标任务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5万人。</w:t>
            </w: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目标3：保持就业局势总体稳定，失业人员再就业人数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val="en-US" w:eastAsia="zh-CN"/>
              </w:rPr>
              <w:t>8000人，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就业困难人员就业人数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val="en-US" w:eastAsia="zh-CN"/>
              </w:rPr>
              <w:t>1000人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55" w:hRule="atLeast"/>
        </w:trPr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绩效指标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一级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指标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二级指标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三级指标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10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产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出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标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数量指标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享受社会保险补贴人员数量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val="en-US" w:eastAsia="zh-CN"/>
              </w:rPr>
              <w:t>00人次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享受创业带动就业补贴企业数量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highlight w:val="none"/>
                <w:lang w:val="en-US" w:eastAsia="zh-CN"/>
              </w:rPr>
              <w:t>1500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val="en-US" w:eastAsia="zh-CN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eastAsia="zh-CN"/>
              </w:rPr>
              <w:t>享受就业见习补贴人数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val="en-US" w:eastAsia="zh-CN"/>
              </w:rPr>
              <w:t>700人次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10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质量指标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社会保险补贴发放准确率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eastAsia="zh-CN"/>
              </w:rPr>
              <w:t>就业见习补贴就业见习补贴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创业带动就业补贴发放准确率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9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时效指标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资金在规定时间内下达率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2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补贴资金在规定时间内支付到位率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成本指标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社会保险补贴人均标准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企业吸纳社保补贴不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eastAsia="zh-CN"/>
              </w:rPr>
              <w:t>超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过其缴费部分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灵活就业社保补贴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highlight w:val="none"/>
                <w:lang w:val="en-US" w:eastAsia="zh-CN"/>
              </w:rPr>
              <w:t>按300元/人/月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创业带动就业补贴发放标准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按实际招用人数，最高3万元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8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效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益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标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经济效益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城镇新增就业人数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val="en-US" w:eastAsia="zh-CN"/>
              </w:rPr>
              <w:t>4.5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促进创业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eastAsia="zh-CN"/>
              </w:rPr>
              <w:t>人数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6000人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年末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eastAsia="zh-CN"/>
              </w:rPr>
              <w:t>中山生源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高校毕业生就业率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保持稳定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失业人员再就业人数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8000人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就业困难人员就业人数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社会效益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零就业家庭帮扶率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90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因就业问题发生重大群体性事件数量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2起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75" w:hRule="atLeast"/>
        </w:trPr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公共就业服务满意度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≥85%</w:t>
            </w:r>
          </w:p>
        </w:tc>
      </w:tr>
    </w:tbl>
    <w:tbl>
      <w:tblPr>
        <w:tblStyle w:val="4"/>
        <w:tblpPr w:leftFromText="180" w:rightFromText="180" w:vertAnchor="text" w:horzAnchor="page" w:tblpX="1457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0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C4A8B"/>
    <w:rsid w:val="549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2025-01-14T02:00:00Z</dcterms:created>
  <dc:creator>Administrator</dc:creator>
  <cp:lastModifiedBy>Administrator</cp:lastModifiedBy>
  <dcterms:modified xsi:type="dcterms:W3CDTF">2025-01-14T02:01:12Z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094B85AFD0A34191A1C9324F27AABF9A</vt:lpwstr>
  </property>
</Properties>
</file>