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43507">
      <w:pPr>
        <w:spacing w:line="560" w:lineRule="exact"/>
        <w:jc w:val="both"/>
        <w:rPr>
          <w:rFonts w:hint="eastAsia" w:ascii="Times New Roman" w:hAnsi="Times New Roman" w:eastAsia="黑体"/>
          <w:spacing w:val="-6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pacing w:val="-6"/>
          <w:kern w:val="2"/>
          <w:sz w:val="32"/>
          <w:szCs w:val="32"/>
        </w:rPr>
        <w:t>附件</w:t>
      </w:r>
      <w:r>
        <w:rPr>
          <w:rFonts w:hint="eastAsia" w:eastAsia="黑体"/>
          <w:spacing w:val="-6"/>
          <w:kern w:val="2"/>
          <w:sz w:val="32"/>
          <w:szCs w:val="32"/>
          <w:lang w:val="en-US" w:eastAsia="zh-CN"/>
        </w:rPr>
        <w:t>1</w:t>
      </w:r>
    </w:p>
    <w:p w14:paraId="2DA3BA39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赴港澳高校招聘岗位信息表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30"/>
        <w:gridCol w:w="1275"/>
        <w:gridCol w:w="1245"/>
        <w:gridCol w:w="1200"/>
        <w:gridCol w:w="1230"/>
        <w:gridCol w:w="1140"/>
        <w:gridCol w:w="1335"/>
        <w:gridCol w:w="1380"/>
        <w:gridCol w:w="1350"/>
        <w:gridCol w:w="1725"/>
        <w:gridCol w:w="867"/>
      </w:tblGrid>
      <w:tr w14:paraId="4C3F9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D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B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0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单位简介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8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0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E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学历要求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6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年薪数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1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工作地点（城市）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8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公司地址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6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2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0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363D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3A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E0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5E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B9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43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6D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44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FB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BA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27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2D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E5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0EB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AB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D7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10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B5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D4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56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94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8F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FC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D7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2F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41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21D6A1B">
      <w:pPr>
        <w:pStyle w:val="2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</w:rPr>
      </w:pPr>
    </w:p>
    <w:p w14:paraId="06027885">
      <w:pPr>
        <w:pStyle w:val="2"/>
        <w:ind w:firstLine="616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</w:rPr>
        <w:t>注：1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eastAsia="zh-CN"/>
        </w:rPr>
        <w:t>．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</w:rPr>
        <w:t>请招聘单位认真填写《用人单位招聘岗位汇总表》,</w:t>
      </w:r>
      <w:r>
        <w:rPr>
          <w:rFonts w:hint="eastAsia" w:ascii="Times New Roman" w:hAnsi="Times New Roman" w:eastAsia="仿宋_GB2312"/>
          <w:spacing w:val="-6"/>
          <w:sz w:val="32"/>
          <w:lang w:val="en-US" w:eastAsia="zh-CN"/>
        </w:rPr>
        <w:t>本次招聘岗位针对本硕博人才，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</w:rPr>
        <w:t>避免</w:t>
      </w:r>
    </w:p>
    <w:p w14:paraId="0752A5BA">
      <w:pPr>
        <w:pStyle w:val="2"/>
        <w:ind w:firstLine="616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eastAsia="zh-CN"/>
        </w:rPr>
        <w:t>　　　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</w:rPr>
        <w:t>出现包含就业歧视的字句；</w:t>
      </w:r>
    </w:p>
    <w:p w14:paraId="1EEFBB43">
      <w:pPr>
        <w:pStyle w:val="2"/>
        <w:rPr>
          <w:rFonts w:hint="eastAsia" w:ascii="Times New Roman" w:hAnsi="Times New Roman" w:eastAsia="仿宋_GB2312"/>
          <w:spacing w:val="-6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/>
        </w:rPr>
        <w:t>　　　　2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eastAsia="zh-CN"/>
        </w:rPr>
        <w:t>．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</w:rPr>
        <w:t>“薪酬待遇”要注明金额，杜绝出现“面议”。</w:t>
      </w:r>
      <w:r>
        <w:rPr>
          <w:rFonts w:hint="eastAsia" w:ascii="Times New Roman" w:hAnsi="Times New Roman" w:eastAsia="仿宋_GB2312"/>
          <w:spacing w:val="-6"/>
          <w:sz w:val="32"/>
          <w:lang w:val="en-US" w:eastAsia="zh-CN"/>
        </w:rPr>
        <w:t>面向香港高校的岗位年薪不低于15万元，</w:t>
      </w:r>
    </w:p>
    <w:p w14:paraId="7A58188D">
      <w:pPr>
        <w:pStyle w:val="2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spacing w:val="-6"/>
          <w:sz w:val="32"/>
          <w:lang w:val="en-US" w:eastAsia="zh-CN"/>
        </w:rPr>
        <w:t>　　　　　 面向澳门高校的岗位年薪不低于10万元</w:t>
      </w:r>
    </w:p>
    <w:p w14:paraId="1F77509C">
      <w:pP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sectPr>
          <w:pgSz w:w="16838" w:h="11906" w:orient="landscape"/>
          <w:pgMar w:top="1984" w:right="1701" w:bottom="1701" w:left="1701" w:header="1417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327" w:charSpace="0"/>
        </w:sectPr>
      </w:pPr>
    </w:p>
    <w:p w14:paraId="376EF40C">
      <w:pPr>
        <w:rPr>
          <w:rFonts w:hint="eastAsia" w:ascii="黑体" w:hAnsi="黑体" w:eastAsia="黑体" w:cs="黑体"/>
          <w:spacing w:val="-6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6"/>
          <w:kern w:val="2"/>
          <w:sz w:val="32"/>
          <w:szCs w:val="32"/>
          <w:lang w:val="en-US" w:eastAsia="zh-CN"/>
        </w:rPr>
        <w:t>2</w:t>
      </w:r>
    </w:p>
    <w:p w14:paraId="4D2AE850">
      <w:pPr>
        <w:spacing w:line="560" w:lineRule="exact"/>
        <w:jc w:val="center"/>
        <w:rPr>
          <w:rFonts w:hint="eastAsia" w:ascii="Times New Roman" w:hAnsi="Times New Roman" w:eastAsia="方正小标宋简体"/>
          <w:color w:val="000000"/>
          <w:spacing w:val="-6"/>
          <w:kern w:val="2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pacing w:val="-6"/>
          <w:kern w:val="2"/>
          <w:sz w:val="44"/>
          <w:szCs w:val="44"/>
        </w:rPr>
        <w:t>赴</w:t>
      </w:r>
      <w:r>
        <w:rPr>
          <w:rFonts w:hint="eastAsia" w:ascii="Times New Roman" w:hAnsi="Times New Roman" w:eastAsia="方正小标宋简体"/>
          <w:color w:val="000000"/>
          <w:spacing w:val="-6"/>
          <w:kern w:val="2"/>
          <w:sz w:val="44"/>
          <w:szCs w:val="44"/>
          <w:lang w:eastAsia="zh-CN"/>
        </w:rPr>
        <w:t>港澳高校</w:t>
      </w:r>
      <w:r>
        <w:rPr>
          <w:rFonts w:hint="eastAsia" w:ascii="Times New Roman" w:hAnsi="Times New Roman" w:eastAsia="方正小标宋简体"/>
          <w:color w:val="000000"/>
          <w:spacing w:val="-6"/>
          <w:kern w:val="2"/>
          <w:sz w:val="44"/>
          <w:szCs w:val="44"/>
        </w:rPr>
        <w:t>招聘活动参会人员名单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60"/>
        <w:gridCol w:w="2532"/>
        <w:gridCol w:w="1734"/>
        <w:gridCol w:w="816"/>
        <w:gridCol w:w="1044"/>
        <w:gridCol w:w="1548"/>
        <w:gridCol w:w="2544"/>
        <w:gridCol w:w="1579"/>
      </w:tblGrid>
      <w:tr w14:paraId="686AA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590E4"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BD1E7"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镇</w:t>
            </w:r>
            <w:r>
              <w:rPr>
                <w:rFonts w:hint="eastAsia" w:eastAsia="黑体" w:cs="黑体"/>
                <w:b w:val="0"/>
                <w:bCs/>
                <w:spacing w:val="-6"/>
                <w:kern w:val="2"/>
                <w:sz w:val="24"/>
                <w:lang w:eastAsia="zh-CN"/>
              </w:rPr>
              <w:t>街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12C9"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单位名称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CDD89"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姓名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3E594"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性别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1D30A"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职务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A900E"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手机号码</w:t>
            </w:r>
          </w:p>
        </w:tc>
        <w:tc>
          <w:tcPr>
            <w:tcW w:w="2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C5CB9"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pacing w:val="-6"/>
                <w:kern w:val="2"/>
                <w:sz w:val="24"/>
              </w:rPr>
              <w:t>身份证号码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B1901"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4"/>
                <w:lang w:eastAsia="zh-CN"/>
              </w:rPr>
              <w:t>招聘专场</w:t>
            </w:r>
          </w:p>
        </w:tc>
      </w:tr>
      <w:tr w14:paraId="2A06F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3F3EA7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B4B99F">
            <w:pPr>
              <w:widowControl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AC0A02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E880F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DAC31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BBE93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B6763">
            <w:pPr>
              <w:widowControl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9BA9C">
            <w:pPr>
              <w:widowControl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B0E01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eastAsia="zh-CN"/>
              </w:rPr>
              <w:t>香港、澳门</w:t>
            </w:r>
          </w:p>
        </w:tc>
      </w:tr>
      <w:tr w14:paraId="49424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BB57D9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607031">
            <w:pPr>
              <w:widowControl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64D42D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43342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60DA1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DDE13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50E55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A9AE2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4AB40"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eastAsia="zh-CN"/>
              </w:rPr>
              <w:t>香港或澳门</w:t>
            </w:r>
          </w:p>
        </w:tc>
      </w:tr>
      <w:tr w14:paraId="523CA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585C88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3A1B8F">
            <w:pPr>
              <w:widowControl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6AFB19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03095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E618D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8E541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930BF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0F776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B9DF5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  <w:tr w14:paraId="45E84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5B2BA7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F3B132">
            <w:pPr>
              <w:widowControl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DA61E5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3E87F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27199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52DCB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9CEA6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FF88F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FD7F4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  <w:tr w14:paraId="5BF0E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17F36B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DD082D">
            <w:pPr>
              <w:widowControl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17E1D8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8897A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A4D34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49B7B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4ED4F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5914E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33BC8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  <w:tr w14:paraId="50A19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0239B9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  <w:r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D19399">
            <w:pPr>
              <w:widowControl/>
              <w:jc w:val="center"/>
              <w:rPr>
                <w:rFonts w:hint="eastAsia"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1DFBD6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2EC63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8EFBA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AC8D9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3F33D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E2D3B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EBB01">
            <w:pPr>
              <w:widowControl/>
              <w:jc w:val="center"/>
              <w:rPr>
                <w:rFonts w:ascii="Times New Roman" w:hAnsi="Times New Roman" w:cs="宋体"/>
                <w:spacing w:val="-6"/>
                <w:kern w:val="2"/>
                <w:sz w:val="24"/>
              </w:rPr>
            </w:pPr>
          </w:p>
        </w:tc>
      </w:tr>
    </w:tbl>
    <w:p w14:paraId="590FF83A">
      <w:pPr>
        <w:keepNext w:val="0"/>
        <w:keepLines w:val="0"/>
        <w:pageBreakBefore w:val="0"/>
        <w:widowControl w:val="0"/>
        <w:tabs>
          <w:tab w:val="left" w:pos="70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spacing w:val="-6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注：1．请将岗位信息表、参会人员名单的电子版和营业执照扫描件及</w:t>
      </w:r>
      <w:r>
        <w:rPr>
          <w:rFonts w:hint="eastAsia" w:ascii="Times New Roman" w:hAnsi="Times New Roman" w:eastAsia="仿宋_GB2312" w:cs="Times New Roman"/>
          <w:b/>
          <w:bCs/>
          <w:spacing w:val="-6"/>
          <w:sz w:val="30"/>
          <w:szCs w:val="30"/>
          <w:lang w:val="en-US" w:eastAsia="zh-CN"/>
        </w:rPr>
        <w:t>企业商标图档（AI、PSD和CDR</w:t>
      </w:r>
    </w:p>
    <w:p w14:paraId="6BE1F403">
      <w:pPr>
        <w:keepNext w:val="0"/>
        <w:keepLines w:val="0"/>
        <w:pageBreakBefore w:val="0"/>
        <w:widowControl w:val="0"/>
        <w:tabs>
          <w:tab w:val="left" w:pos="70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/>
        <w:jc w:val="left"/>
        <w:textAlignment w:val="auto"/>
        <w:rPr>
          <w:rFonts w:hint="eastAsia" w:ascii="Times New Roman" w:hAnsi="Times New Roman" w:eastAsia="仿宋_GB2312"/>
          <w:spacing w:val="-6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-6"/>
          <w:sz w:val="30"/>
          <w:szCs w:val="30"/>
          <w:lang w:val="en-US" w:eastAsia="zh-CN"/>
        </w:rPr>
        <w:t>　　　 格式）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等资料发至市人力资源管理办公室邮箱zsrcjlk@126.com。</w:t>
      </w:r>
      <w:r>
        <w:rPr>
          <w:rFonts w:hint="eastAsia" w:ascii="Times New Roman" w:hAnsi="Times New Roman" w:eastAsia="仿宋_GB2312"/>
          <w:spacing w:val="-6"/>
          <w:sz w:val="32"/>
          <w:lang w:val="en-US" w:eastAsia="zh-CN"/>
        </w:rPr>
        <w:t>联系人：卢炽明，电话：</w:t>
      </w:r>
    </w:p>
    <w:p w14:paraId="7034DF7D">
      <w:pPr>
        <w:keepNext w:val="0"/>
        <w:keepLines w:val="0"/>
        <w:pageBreakBefore w:val="0"/>
        <w:widowControl w:val="0"/>
        <w:tabs>
          <w:tab w:val="left" w:pos="70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/>
        <w:jc w:val="left"/>
        <w:textAlignment w:val="auto"/>
        <w:rPr>
          <w:rFonts w:hint="eastAsia" w:ascii="Times New Roman" w:hAnsi="Times New Roman" w:eastAsia="仿宋_GB2312"/>
          <w:spacing w:val="-6"/>
          <w:sz w:val="32"/>
          <w:lang w:val="en-US" w:eastAsia="zh-CN"/>
        </w:rPr>
      </w:pPr>
      <w:r>
        <w:rPr>
          <w:rFonts w:hint="eastAsia" w:ascii="Times New Roman" w:hAnsi="Times New Roman" w:eastAsia="仿宋_GB2312"/>
          <w:spacing w:val="-6"/>
          <w:sz w:val="32"/>
          <w:lang w:val="en-US" w:eastAsia="zh-CN"/>
        </w:rPr>
        <w:t>　　　 88872308。</w:t>
      </w:r>
    </w:p>
    <w:p w14:paraId="3087BB0F">
      <w:pPr>
        <w:pStyle w:val="2"/>
        <w:numPr>
          <w:ilvl w:val="0"/>
          <w:numId w:val="0"/>
        </w:numPr>
        <w:rPr>
          <w:rFonts w:hint="eastAsia" w:ascii="Times New Roman" w:hAnsi="Times New Roman" w:eastAsia="仿宋_GB2312"/>
          <w:spacing w:val="-6"/>
          <w:sz w:val="32"/>
          <w:lang w:val="en-US" w:eastAsia="zh-CN"/>
        </w:rPr>
      </w:pPr>
      <w:r>
        <w:rPr>
          <w:rFonts w:hint="eastAsia" w:ascii="Times New Roman" w:hAnsi="Times New Roman" w:eastAsia="仿宋_GB2312"/>
          <w:spacing w:val="-6"/>
          <w:sz w:val="32"/>
          <w:lang w:val="en-US" w:eastAsia="zh-CN"/>
        </w:rPr>
        <w:t>　　　　2．企事业单位可以同时报名参加两场专场。</w:t>
      </w:r>
    </w:p>
    <w:p w14:paraId="244CEA0B">
      <w:pPr>
        <w:pStyle w:val="3"/>
        <w:numPr>
          <w:ilvl w:val="0"/>
          <w:numId w:val="0"/>
        </w:numPr>
        <w:ind w:left="1184" w:leftChars="0"/>
        <w:rPr>
          <w:rFonts w:hint="default"/>
          <w:lang w:val="en-US" w:eastAsia="zh-CN"/>
        </w:rPr>
      </w:pPr>
    </w:p>
    <w:p w14:paraId="446E6AC6">
      <w:pPr>
        <w:rPr>
          <w:rFonts w:hint="eastAsia" w:ascii="Times New Roman" w:hAnsi="Times New Roman" w:eastAsia="黑体"/>
          <w:spacing w:val="-6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pacing w:val="-6"/>
          <w:kern w:val="2"/>
          <w:sz w:val="32"/>
          <w:szCs w:val="32"/>
          <w:lang w:val="en-US" w:eastAsia="zh-CN"/>
        </w:rPr>
        <w:t>附件3</w:t>
      </w:r>
    </w:p>
    <w:tbl>
      <w:tblPr>
        <w:tblStyle w:val="5"/>
        <w:tblpPr w:leftFromText="180" w:rightFromText="180" w:vertAnchor="text" w:horzAnchor="page" w:tblpX="2018" w:tblpY="713"/>
        <w:tblOverlap w:val="never"/>
        <w:tblW w:w="127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5758"/>
        <w:gridCol w:w="3120"/>
        <w:gridCol w:w="1716"/>
        <w:gridCol w:w="1224"/>
      </w:tblGrid>
      <w:tr w14:paraId="0D6B3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708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7590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中山市博士后科研工作站名单</w:t>
            </w:r>
          </w:p>
        </w:tc>
      </w:tr>
      <w:tr w14:paraId="5FE39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38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E4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工作站名称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6F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19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所在镇区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C8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A8D7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1E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85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中炬高新技术实业（集团）股份有限公司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56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F0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45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F8B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9B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80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中山市人民医院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DF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卫生医疗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AA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56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E6A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62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33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中山大桥化工集团有限公司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5E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67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古镇镇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FE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08A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B0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48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中山市明阳电气有限公司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81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新能源装备制造业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95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8D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E2B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BE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E6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广东通宇通讯股份有限公司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47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电子通讯制造业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96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04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5C8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0D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B9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中山市中智药业集团有限公司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44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FA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E0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860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3F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7B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中山大洋电机股份有限公司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B6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新能源汽车制造业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1A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E6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48B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3A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58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木林森股份有限公司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C6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光电制造业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2F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小榄镇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3F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251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C3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D0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咀香园健康食品（中山）有限公司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A3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食品加工制造业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71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65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844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54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0A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广东思锐光学股份有限公司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D8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照相器材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D3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五桂山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C9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86D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84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44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广东邦达实业有限公司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7E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新材料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F6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06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431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04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C1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江龙船艇科技股份有限公司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AE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运输设备制造业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2D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95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3ED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D8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6A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中山迈雷特数控技术有限公司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9B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60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C2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03A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C0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26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中科中山药物创新研究院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EF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科研机构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A0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翠亨新区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5B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AD0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23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9B95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明阳智慧能源集团股份公司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53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9E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3CFC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F2A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7C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13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长春理工大学中山研究院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C8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科研机构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34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A1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7D4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AD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32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AF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卫生医疗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1A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84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9E1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FC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8E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广东弘景光电科技股份有限公司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3E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光电制造业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BF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E4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空站</w:t>
            </w:r>
          </w:p>
        </w:tc>
      </w:tr>
      <w:tr w14:paraId="20CFD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4E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39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中山市武汉理工大学先进工程技术研究院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D4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新型研发机构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73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05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AF4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2C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47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中山榄菊日化实业有限公司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03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制造业（日用化工）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EB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阜沙镇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4B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3FA90409">
      <w:pPr>
        <w:pStyle w:val="2"/>
        <w:rPr>
          <w:rFonts w:hint="default"/>
          <w:sz w:val="30"/>
          <w:szCs w:val="30"/>
          <w:lang w:val="en-US" w:eastAsia="zh-CN"/>
        </w:rPr>
      </w:pPr>
    </w:p>
    <w:tbl>
      <w:tblPr>
        <w:tblStyle w:val="5"/>
        <w:tblW w:w="12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880"/>
        <w:gridCol w:w="3012"/>
        <w:gridCol w:w="1716"/>
        <w:gridCol w:w="1212"/>
      </w:tblGrid>
      <w:tr w14:paraId="4682A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7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B8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广东省级博士后创新实践基地名单</w:t>
            </w:r>
          </w:p>
        </w:tc>
      </w:tr>
      <w:tr w14:paraId="0E54E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B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B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4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9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所在镇区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F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 w14:paraId="7858D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5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6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中山市东溢新材料有限公司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8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制造业（新材料）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F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板芙镇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E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空站</w:t>
            </w:r>
          </w:p>
        </w:tc>
      </w:tr>
      <w:tr w14:paraId="70212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D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E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卫生医疗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6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4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空站</w:t>
            </w:r>
          </w:p>
        </w:tc>
      </w:tr>
      <w:tr w14:paraId="5AE81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6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D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中山华帝燃具股份有限公司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5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A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小榄镇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5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空站</w:t>
            </w:r>
          </w:p>
        </w:tc>
      </w:tr>
      <w:tr w14:paraId="7A116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5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C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中山康方生物医药有限公司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A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2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93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41B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9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F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广东美味鲜调味食品有限公司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2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制造业(食品）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D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D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空站</w:t>
            </w:r>
          </w:p>
        </w:tc>
      </w:tr>
      <w:tr w14:paraId="5E118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0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E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中山海关技术中心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E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现代服务业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2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4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空站</w:t>
            </w:r>
          </w:p>
        </w:tc>
      </w:tr>
      <w:tr w14:paraId="6C239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9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B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广东巴德士化工有限公司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9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制造业（化工）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7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南头镇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2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空站</w:t>
            </w:r>
          </w:p>
        </w:tc>
      </w:tr>
      <w:tr w14:paraId="4D1CB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5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F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广东康和新材有限公司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A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制造业（化工）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5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横栏镇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4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空站</w:t>
            </w:r>
          </w:p>
        </w:tc>
      </w:tr>
      <w:tr w14:paraId="4052F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3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9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中山市陈星海医院有限公司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B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卫生医疗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2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小榄镇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B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空站</w:t>
            </w:r>
          </w:p>
        </w:tc>
      </w:tr>
      <w:tr w14:paraId="75DA1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A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1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广东高璐美数码科技有限公司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3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制造业（新材料）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B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5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空站</w:t>
            </w:r>
          </w:p>
        </w:tc>
      </w:tr>
      <w:tr w14:paraId="48B0D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0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F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中山易必固新材料科技有限公司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B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制造业（新材料）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5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8B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CB1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D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2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中山英达思迅智能科技有限公司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6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制造业（电子信息）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9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7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空站</w:t>
            </w:r>
          </w:p>
        </w:tc>
      </w:tr>
      <w:tr w14:paraId="44369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8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5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中山千佑化学材料有限公司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A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制造业（化工）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0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民众镇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5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空站</w:t>
            </w:r>
          </w:p>
        </w:tc>
      </w:tr>
      <w:tr w14:paraId="7DAA6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E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E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广东和胜工业铝材股份有限公司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4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制造业（有色金属压延加工）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3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三乡镇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33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FF3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C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F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广东新环机电装备制造有限公司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C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D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黄圃镇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D3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AAE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6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7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广东汉邦激光科技有限公司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6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7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南头镇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CC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26A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D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C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广东日丰电缆股份有限公司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6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F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8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空站</w:t>
            </w:r>
          </w:p>
        </w:tc>
      </w:tr>
      <w:tr w14:paraId="6FA66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9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6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电子科技大学中山学院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D8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2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F8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1B9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4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2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利诚检测认证集团股份有限公司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F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检测分析技术与服务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A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0F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6E6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0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4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中山市农业科技推广中心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7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C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73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空站</w:t>
            </w:r>
          </w:p>
        </w:tc>
      </w:tr>
      <w:tr w14:paraId="1C475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6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D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广东三和控股有限公司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2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3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黄圃镇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53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407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A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F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中山市掌声电器有限公司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5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A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黄圃镇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0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空站</w:t>
            </w:r>
          </w:p>
        </w:tc>
      </w:tr>
      <w:tr w14:paraId="42D5D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5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C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中山市北京理工大学研究院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B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新型研发机构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E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0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空站</w:t>
            </w:r>
          </w:p>
        </w:tc>
      </w:tr>
      <w:tr w14:paraId="67743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6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2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中山市华盟农业科技有限公司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7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0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B3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5CC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0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D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好来化工（中山）有限公司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9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制造业（化工）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6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EC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FB6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6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E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中广核南方科技有限公司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0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新型研发机构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9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翠亨新区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13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D79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F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6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中山火炬开发区人民医院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72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卫生医疗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9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58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C81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6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A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中山先进低温技术研究院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3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新型研发机构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C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35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37B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FCD1C9">
            <w:pPr>
              <w:keepNext w:val="0"/>
              <w:keepLines w:val="0"/>
              <w:widowControl/>
              <w:suppressLineNumbers w:val="0"/>
              <w:ind w:firstLine="4400" w:firstLineChars="10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7D93A68E">
            <w:pPr>
              <w:keepNext w:val="0"/>
              <w:keepLines w:val="0"/>
              <w:widowControl/>
              <w:suppressLineNumbers w:val="0"/>
              <w:ind w:firstLine="4400" w:firstLineChars="10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70894652">
            <w:pPr>
              <w:keepNext w:val="0"/>
              <w:keepLines w:val="0"/>
              <w:widowControl/>
              <w:suppressLineNumbers w:val="0"/>
              <w:ind w:firstLine="4400" w:firstLineChars="100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省博士工作站名单</w:t>
            </w:r>
          </w:p>
        </w:tc>
      </w:tr>
      <w:tr w14:paraId="44DBC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9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6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F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单位类型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7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所属镇区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2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 w14:paraId="151C2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5B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A1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中山市人民医院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12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三甲医院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52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市直单位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71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150A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98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2D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明阳智慧能源集团股份公司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10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A4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0B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DD3D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07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3F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中山北京理工大学研究院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AB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科研机构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84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5C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0068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68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02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2D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三甲医院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70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37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60FE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2D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FC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中山市明峰医疗器械有限公司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4B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69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5E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ECF9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55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DA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中山康方生物医药有限公司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F3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51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69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7E9E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1B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7D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中山市武汉理工大学先进工程技术学研究院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7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科研机构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AF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3A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1F0C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D7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33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惠誉生物医学（中山）研究院有限公司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20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科研机构（企业）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83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南朗镇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14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8C8A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E3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9E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广东华快光子科技有限公司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00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57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91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4D57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19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49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广东美的环境电器制造有限公司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54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CE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东凤镇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DF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5B6B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C4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10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中山益达服装有限公司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C4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35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板芙镇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12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6C88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C6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47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中山飞旋天行航空科技有限公司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24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70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B3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FFDD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51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CE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中山科朗农业科技股份有限公司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1D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DE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小榄镇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2D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7937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B8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5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广新海事重工股份有限公司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C2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5C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翠亨新区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AE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88AB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0B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0F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广东邦达实业有限公司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F0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F3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43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3C83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26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77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广东思锐光学股份有限公司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AF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7B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五桂山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B7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29A3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51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07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中山迈雷特数控技术有限公司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14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1C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1D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9508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0A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AC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中山联合光电科技股份有限公司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AB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A3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EA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ECAD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9B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77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中科中山药物创新研究院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03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科研机构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D3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翠亨新区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0F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65EB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6B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2A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中山市华盟农业科技有限公司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26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FD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66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3282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BA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B3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华帝股份有限公司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8C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F9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小榄镇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78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FD38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16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FD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哈工大机器人（中山）无人装备与人工智能研究院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B0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研究机构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AF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翠亨新区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8C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AB20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DB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E5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广东通宇通讯股份有限公司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C4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AE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8D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7A20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95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D7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73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高等院校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CA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市直单位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8B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6EFB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2A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E3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广东华蕴新能源有限公司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53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46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A2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B211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64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E5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中山香山微波科技有限公司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3D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CD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BD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69C9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01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1B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咀香园健康食品（中山）有限公司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7B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B9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3E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730A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29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8C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中山市中智药业集团有限公司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5A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D4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5C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B689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F2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8A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中山火炬职业技术学院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79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高等院校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90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54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BB1D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16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FF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广东君厚生物医药有限公司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F7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FA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F0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E163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F9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FE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广东鑫光智能系统有限公司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13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民营企业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11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坦洲镇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6B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D888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C7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C2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完美（广东)日用品有限公司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E1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1E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南朗街道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5B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50EC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4C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63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长春理工大学中山研究院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65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科研机构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BF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50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980F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6C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93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中山榄菊日化实业有限公司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06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18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小榄镇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41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AFC6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7A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8D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中山德华芯片技术有限公司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7F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5F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22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6188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E6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0D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中山新诺科技股份有限公司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39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A3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91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6F4F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34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7A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美迪斯智能装备有限公司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82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10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南朗街道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8A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E5D0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F5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02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广东建科创新技术研究院有限公司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F4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06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翠亨新区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A4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C907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63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BC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利诚检测认证集团股份有限公司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E7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2E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1F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C2CA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A7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84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中国检验检疫科学研究院粤港澳大湾区研究院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EC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科研机构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AC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A0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AF53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E1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E7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广东彩乐智能包装科技有限公司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0C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A1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5E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E0B4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38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81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艾一生命科技（广东）有限公司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8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10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8D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5F1C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7E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C1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中山先进低温技术研究院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54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科研机构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AE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63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F878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FD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FB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广东汉邦激光科技有限公司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0C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84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A4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AAB4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B3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B0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中科赛凌（中山）科技有限公司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1B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82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翠亨新区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EA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5AE7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B8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88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中山莱博瑞辰生物医药有限公司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24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25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EF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B2AE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4C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7B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广东太力科技集团股份有限公司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7E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63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石岐区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28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435CA74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C1F9A"/>
    <w:rsid w:val="597C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5"/>
    <w:basedOn w:val="1"/>
    <w:next w:val="1"/>
    <w:qFormat/>
    <w:uiPriority w:val="0"/>
    <w:pPr>
      <w:suppressAutoHyphens/>
      <w:ind w:left="1680" w:leftChars="800"/>
    </w:pPr>
    <w:rPr>
      <w:rFonts w:eastAsia="宋体"/>
      <w:kern w:val="1"/>
      <w:sz w:val="21"/>
      <w:szCs w:val="24"/>
      <w:lang w:eastAsia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2025-04-03T08:44:00Z</dcterms:created>
  <dc:creator>Administrator</dc:creator>
  <cp:lastModifiedBy>Administrator</cp:lastModifiedBy>
  <dcterms:modified xsi:type="dcterms:W3CDTF">2025-04-03T08:44:52Z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F49494729FFD4B00BA13C3B7118F2F1E_11</vt:lpwstr>
  </property>
</Properties>
</file>