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Times New Roman" w:hAnsi="Times New Roman" w:eastAsia="宋体" w:cs="Times New Roman"/>
          <w:color w:val="auto"/>
          <w:sz w:val="32"/>
          <w:szCs w:val="32"/>
          <w:highlight w:val="none"/>
          <w:lang w:val="en-US" w:eastAsia="zh-CN"/>
        </w:rPr>
      </w:pPr>
    </w:p>
    <w:p>
      <w:pPr>
        <w:pStyle w:val="3"/>
        <w:rPr>
          <w:rFonts w:hint="default" w:ascii="Times New Roman" w:hAnsi="Times New Roman" w:eastAsia="宋体" w:cs="Times New Roman"/>
          <w:color w:val="auto"/>
          <w:sz w:val="32"/>
          <w:szCs w:val="32"/>
          <w:highlight w:val="none"/>
          <w:lang w:val="en-US" w:eastAsia="zh-CN"/>
        </w:rPr>
      </w:pPr>
    </w:p>
    <w:p>
      <w:pPr>
        <w:pStyle w:val="3"/>
        <w:rPr>
          <w:rFonts w:hint="default" w:ascii="Times New Roman" w:hAnsi="Times New Roman" w:eastAsia="宋体" w:cs="Times New Roman"/>
          <w:color w:val="auto"/>
          <w:sz w:val="32"/>
          <w:szCs w:val="32"/>
          <w:highlight w:val="none"/>
          <w:lang w:val="en-US" w:eastAsia="zh-CN"/>
        </w:rPr>
      </w:pPr>
    </w:p>
    <w:p>
      <w:pPr>
        <w:pStyle w:val="3"/>
        <w:rPr>
          <w:rFonts w:hint="default" w:ascii="Times New Roman" w:hAnsi="Times New Roman" w:eastAsia="宋体" w:cs="Times New Roman"/>
          <w:color w:val="auto"/>
          <w:sz w:val="32"/>
          <w:szCs w:val="32"/>
          <w:highlight w:val="none"/>
          <w:lang w:val="en-US" w:eastAsia="zh-CN"/>
        </w:rPr>
      </w:pPr>
    </w:p>
    <w:p>
      <w:pPr>
        <w:jc w:val="both"/>
        <w:rPr>
          <w:rFonts w:hint="default" w:ascii="Times New Roman" w:hAnsi="Times New Roman" w:eastAsia="宋体" w:cs="Times New Roman"/>
          <w:color w:val="auto"/>
          <w:sz w:val="32"/>
          <w:szCs w:val="32"/>
          <w:highlight w:val="none"/>
          <w:lang w:val="en-US" w:eastAsia="zh-CN"/>
        </w:rPr>
      </w:pPr>
    </w:p>
    <w:p>
      <w:pPr>
        <w:jc w:val="center"/>
        <w:rPr>
          <w:rFonts w:hint="default" w:ascii="Times New Roman" w:hAnsi="Times New Roman" w:eastAsia="宋体" w:cs="Times New Roman"/>
          <w:color w:val="auto"/>
          <w:sz w:val="44"/>
          <w:szCs w:val="44"/>
          <w:highlight w:val="none"/>
          <w:lang w:val="en-US" w:eastAsia="zh-CN"/>
        </w:rPr>
      </w:pPr>
      <w:r>
        <w:rPr>
          <w:rFonts w:hint="default" w:ascii="Times New Roman" w:hAnsi="Times New Roman" w:eastAsia="宋体" w:cs="Times New Roman"/>
          <w:color w:val="auto"/>
          <w:sz w:val="44"/>
          <w:szCs w:val="44"/>
          <w:highlight w:val="none"/>
          <w:lang w:val="en-US" w:eastAsia="zh-CN"/>
        </w:rPr>
        <w:t>XX公司职业技能等级</w:t>
      </w:r>
      <w:bookmarkStart w:id="1" w:name="_GoBack"/>
      <w:r>
        <w:rPr>
          <w:rFonts w:hint="default" w:ascii="Times New Roman" w:hAnsi="Times New Roman" w:eastAsia="宋体" w:cs="Times New Roman"/>
          <w:color w:val="auto"/>
          <w:sz w:val="44"/>
          <w:szCs w:val="44"/>
          <w:highlight w:val="none"/>
          <w:lang w:val="en-US" w:eastAsia="zh-CN"/>
        </w:rPr>
        <w:t>认定</w:t>
      </w:r>
      <w:bookmarkEnd w:id="1"/>
      <w:r>
        <w:rPr>
          <w:rFonts w:hint="default" w:ascii="Times New Roman" w:hAnsi="Times New Roman" w:eastAsia="宋体" w:cs="Times New Roman"/>
          <w:color w:val="auto"/>
          <w:sz w:val="44"/>
          <w:szCs w:val="44"/>
          <w:highlight w:val="none"/>
          <w:lang w:val="en-US" w:eastAsia="zh-CN"/>
        </w:rPr>
        <w:t>工作方案</w:t>
      </w:r>
    </w:p>
    <w:p>
      <w:pPr>
        <w:pStyle w:val="3"/>
        <w:rPr>
          <w:rFonts w:hint="default" w:ascii="Times New Roman" w:hAnsi="Times New Roman" w:cs="Times New Roman"/>
          <w:color w:val="auto"/>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jc w:val="center"/>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（参考模板）</w:t>
      </w:r>
    </w:p>
    <w:p>
      <w:pPr>
        <w:spacing w:line="360" w:lineRule="auto"/>
        <w:rPr>
          <w:rFonts w:hint="default" w:ascii="Times New Roman" w:hAnsi="Times New Roman" w:eastAsia="宋体" w:cs="Times New Roman"/>
          <w:color w:val="auto"/>
          <w:sz w:val="44"/>
          <w:szCs w:val="44"/>
          <w:highlight w:val="none"/>
        </w:rPr>
      </w:pPr>
    </w:p>
    <w:p>
      <w:pPr>
        <w:spacing w:line="360" w:lineRule="auto"/>
        <w:rPr>
          <w:rFonts w:hint="default" w:ascii="Times New Roman" w:hAnsi="Times New Roman" w:eastAsia="宋体" w:cs="Times New Roman"/>
          <w:color w:val="auto"/>
          <w:sz w:val="28"/>
          <w:highlight w:val="none"/>
        </w:rPr>
      </w:pPr>
    </w:p>
    <w:p>
      <w:pPr>
        <w:spacing w:line="360" w:lineRule="auto"/>
        <w:rPr>
          <w:rFonts w:hint="default" w:ascii="Times New Roman" w:hAnsi="Times New Roman" w:eastAsia="黑体" w:cs="Times New Roman"/>
          <w:color w:val="auto"/>
          <w:sz w:val="28"/>
          <w:highlight w:val="none"/>
        </w:rPr>
      </w:pPr>
    </w:p>
    <w:p>
      <w:pPr>
        <w:spacing w:line="360" w:lineRule="auto"/>
        <w:rPr>
          <w:rFonts w:hint="default" w:ascii="Times New Roman" w:hAnsi="Times New Roman" w:eastAsia="黑体" w:cs="Times New Roman"/>
          <w:color w:val="auto"/>
          <w:sz w:val="28"/>
          <w:highlight w:val="none"/>
        </w:rPr>
      </w:pPr>
    </w:p>
    <w:p>
      <w:pPr>
        <w:spacing w:before="240"/>
        <w:jc w:val="center"/>
        <w:rPr>
          <w:rFonts w:hint="default" w:ascii="Times New Roman" w:hAnsi="Times New Roman" w:eastAsia="仿宋" w:cs="Times New Roman"/>
          <w:color w:val="auto"/>
          <w:sz w:val="36"/>
          <w:highlight w:val="none"/>
        </w:rPr>
      </w:pPr>
      <w:r>
        <w:rPr>
          <w:rFonts w:hint="default" w:ascii="Times New Roman" w:hAnsi="Times New Roman" w:eastAsia="仿宋" w:cs="Times New Roman"/>
          <w:color w:val="auto"/>
          <w:sz w:val="36"/>
          <w:highlight w:val="none"/>
        </w:rPr>
        <w:t xml:space="preserve">   </w:t>
      </w:r>
      <w:r>
        <w:rPr>
          <w:rFonts w:hint="default" w:ascii="Times New Roman" w:hAnsi="Times New Roman" w:eastAsia="仿宋" w:cs="Times New Roman"/>
          <w:color w:val="auto"/>
          <w:sz w:val="36"/>
          <w:highlight w:val="none"/>
          <w:lang w:val="en-US" w:eastAsia="zh-CN"/>
        </w:rPr>
        <w:t xml:space="preserve">   申报</w:t>
      </w:r>
      <w:r>
        <w:rPr>
          <w:rFonts w:hint="default" w:ascii="Times New Roman" w:hAnsi="Times New Roman" w:eastAsia="仿宋" w:cs="Times New Roman"/>
          <w:color w:val="auto"/>
          <w:sz w:val="36"/>
          <w:highlight w:val="none"/>
        </w:rPr>
        <w:t>单位</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u w:val="single"/>
          <w:lang w:val="en-US" w:eastAsia="zh-CN"/>
        </w:rPr>
        <w:t xml:space="preserve">   </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u w:val="single"/>
          <w:lang w:val="en-US" w:eastAsia="zh-CN"/>
        </w:rPr>
        <w:t xml:space="preserve"> </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u w:val="single"/>
          <w:lang w:val="en-US" w:eastAsia="zh-CN"/>
        </w:rPr>
        <w:t xml:space="preserve">  </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rPr>
        <w:t>（公章）</w:t>
      </w:r>
    </w:p>
    <w:p>
      <w:pPr>
        <w:spacing w:before="240"/>
        <w:ind w:firstLine="1080" w:firstLineChars="300"/>
        <w:jc w:val="both"/>
        <w:rPr>
          <w:rFonts w:hint="default" w:ascii="Times New Roman" w:hAnsi="Times New Roman" w:eastAsia="仿宋" w:cs="Times New Roman"/>
          <w:color w:val="auto"/>
          <w:sz w:val="36"/>
          <w:highlight w:val="none"/>
          <w:u w:val="single"/>
          <w:lang w:val="en-US" w:eastAsia="zh-CN"/>
        </w:rPr>
      </w:pPr>
      <w:r>
        <w:rPr>
          <w:rFonts w:hint="default" w:ascii="Times New Roman" w:hAnsi="Times New Roman" w:eastAsia="仿宋" w:cs="Times New Roman"/>
          <w:color w:val="auto"/>
          <w:sz w:val="36"/>
          <w:highlight w:val="none"/>
          <w:lang w:val="en-US" w:eastAsia="zh-CN"/>
        </w:rPr>
        <w:t>信用代码</w:t>
      </w:r>
      <w:r>
        <w:rPr>
          <w:rFonts w:hint="default" w:ascii="Times New Roman" w:hAnsi="Times New Roman" w:eastAsia="仿宋" w:cs="Times New Roman"/>
          <w:color w:val="auto"/>
          <w:sz w:val="36"/>
          <w:highlight w:val="none"/>
          <w:u w:val="single"/>
          <w:lang w:val="en-US" w:eastAsia="zh-CN"/>
        </w:rPr>
        <w:t xml:space="preserve">                        </w:t>
      </w:r>
    </w:p>
    <w:p>
      <w:pPr>
        <w:spacing w:before="240"/>
        <w:ind w:firstLine="1080" w:firstLineChars="300"/>
        <w:rPr>
          <w:rFonts w:hint="default" w:ascii="Times New Roman" w:hAnsi="Times New Roman" w:eastAsia="仿宋" w:cs="Times New Roman"/>
          <w:color w:val="auto"/>
          <w:sz w:val="36"/>
          <w:highlight w:val="none"/>
          <w:u w:val="single"/>
        </w:rPr>
      </w:pPr>
      <w:r>
        <w:rPr>
          <w:rFonts w:hint="default" w:ascii="Times New Roman" w:hAnsi="Times New Roman" w:eastAsia="仿宋" w:cs="Times New Roman"/>
          <w:color w:val="auto"/>
          <w:sz w:val="36"/>
          <w:highlight w:val="none"/>
        </w:rPr>
        <w:t>填 报 人</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u w:val="single"/>
          <w:lang w:val="en-US" w:eastAsia="zh-CN"/>
        </w:rPr>
        <w:t xml:space="preserve"> </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u w:val="single"/>
          <w:lang w:val="en-US" w:eastAsia="zh-CN"/>
        </w:rPr>
        <w:t xml:space="preserve"> </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u w:val="single"/>
          <w:lang w:val="en-US" w:eastAsia="zh-CN"/>
        </w:rPr>
        <w:t xml:space="preserve">   </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u w:val="single"/>
          <w:lang w:val="en-US" w:eastAsia="zh-CN"/>
        </w:rPr>
        <w:t xml:space="preserve">  </w:t>
      </w:r>
      <w:r>
        <w:rPr>
          <w:rFonts w:hint="default" w:ascii="Times New Roman" w:hAnsi="Times New Roman" w:eastAsia="仿宋" w:cs="Times New Roman"/>
          <w:color w:val="auto"/>
          <w:sz w:val="36"/>
          <w:highlight w:val="none"/>
          <w:u w:val="single"/>
        </w:rPr>
        <w:t xml:space="preserve">     </w:t>
      </w:r>
    </w:p>
    <w:p>
      <w:pPr>
        <w:spacing w:before="240"/>
        <w:ind w:firstLine="1080" w:firstLineChars="300"/>
        <w:rPr>
          <w:rFonts w:hint="default" w:ascii="Times New Roman" w:hAnsi="Times New Roman" w:eastAsia="仿宋" w:cs="Times New Roman"/>
          <w:color w:val="auto"/>
          <w:sz w:val="36"/>
          <w:highlight w:val="none"/>
          <w:u w:val="single"/>
        </w:rPr>
      </w:pPr>
      <w:r>
        <w:rPr>
          <w:rFonts w:hint="default" w:ascii="Times New Roman" w:hAnsi="Times New Roman" w:eastAsia="仿宋" w:cs="Times New Roman"/>
          <w:color w:val="auto"/>
          <w:sz w:val="36"/>
          <w:highlight w:val="none"/>
          <w:lang w:val="en-US" w:eastAsia="zh-CN"/>
        </w:rPr>
        <w:t>联系电话</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u w:val="single"/>
          <w:lang w:val="en-US" w:eastAsia="zh-CN"/>
        </w:rPr>
        <w:t xml:space="preserve"> </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u w:val="single"/>
          <w:lang w:val="en-US" w:eastAsia="zh-CN"/>
        </w:rPr>
        <w:t xml:space="preserve">   </w:t>
      </w:r>
      <w:r>
        <w:rPr>
          <w:rFonts w:hint="default" w:ascii="Times New Roman" w:hAnsi="Times New Roman" w:eastAsia="仿宋" w:cs="Times New Roman"/>
          <w:color w:val="auto"/>
          <w:sz w:val="36"/>
          <w:highlight w:val="none"/>
          <w:u w:val="single"/>
        </w:rPr>
        <w:t xml:space="preserve">  </w:t>
      </w:r>
      <w:r>
        <w:rPr>
          <w:rFonts w:hint="default" w:ascii="Times New Roman" w:hAnsi="Times New Roman" w:eastAsia="仿宋" w:cs="Times New Roman"/>
          <w:color w:val="auto"/>
          <w:sz w:val="36"/>
          <w:highlight w:val="none"/>
          <w:u w:val="single"/>
          <w:lang w:val="en-US" w:eastAsia="zh-CN"/>
        </w:rPr>
        <w:t xml:space="preserve">   </w:t>
      </w:r>
      <w:r>
        <w:rPr>
          <w:rFonts w:hint="default" w:ascii="Times New Roman" w:hAnsi="Times New Roman" w:eastAsia="仿宋" w:cs="Times New Roman"/>
          <w:color w:val="auto"/>
          <w:sz w:val="36"/>
          <w:highlight w:val="none"/>
          <w:u w:val="single"/>
        </w:rPr>
        <w:t xml:space="preserve">   </w:t>
      </w:r>
    </w:p>
    <w:p>
      <w:pPr>
        <w:spacing w:line="360" w:lineRule="auto"/>
        <w:jc w:val="center"/>
        <w:rPr>
          <w:rFonts w:hint="default" w:ascii="Times New Roman" w:hAnsi="Times New Roman" w:eastAsia="黑体" w:cs="Times New Roman"/>
          <w:color w:val="auto"/>
          <w:sz w:val="24"/>
          <w:highlight w:val="none"/>
        </w:rPr>
      </w:pPr>
    </w:p>
    <w:p>
      <w:pPr>
        <w:spacing w:line="360" w:lineRule="auto"/>
        <w:jc w:val="center"/>
        <w:rPr>
          <w:rFonts w:hint="default" w:ascii="Times New Roman" w:hAnsi="Times New Roman" w:eastAsia="黑体" w:cs="Times New Roman"/>
          <w:color w:val="auto"/>
          <w:sz w:val="24"/>
          <w:highlight w:val="none"/>
        </w:rPr>
      </w:pPr>
    </w:p>
    <w:p>
      <w:pPr>
        <w:spacing w:line="360" w:lineRule="auto"/>
        <w:rPr>
          <w:rFonts w:hint="default" w:ascii="Times New Roman" w:hAnsi="Times New Roman" w:eastAsia="黑体" w:cs="Times New Roman"/>
          <w:color w:val="auto"/>
          <w:sz w:val="24"/>
          <w:highlight w:val="none"/>
        </w:rPr>
      </w:pPr>
    </w:p>
    <w:p>
      <w:pPr>
        <w:jc w:val="center"/>
        <w:rPr>
          <w:rFonts w:hint="default" w:ascii="Times New Roman" w:hAnsi="Times New Roman" w:eastAsia="黑体" w:cs="Times New Roman"/>
          <w:color w:val="auto"/>
          <w:sz w:val="28"/>
          <w:highlight w:val="none"/>
        </w:rPr>
      </w:pPr>
    </w:p>
    <w:p>
      <w:pPr>
        <w:jc w:val="center"/>
        <w:rPr>
          <w:rFonts w:hint="default" w:ascii="Times New Roman" w:hAnsi="Times New Roman" w:eastAsia="黑体" w:cs="Times New Roman"/>
          <w:color w:val="auto"/>
          <w:sz w:val="28"/>
          <w:highlight w:val="none"/>
          <w:lang w:val="en-US" w:eastAsia="zh-CN"/>
        </w:rPr>
      </w:pPr>
      <w:r>
        <w:rPr>
          <w:rFonts w:hint="default" w:ascii="Times New Roman" w:hAnsi="Times New Roman" w:eastAsia="黑体" w:cs="Times New Roman"/>
          <w:color w:val="auto"/>
          <w:sz w:val="28"/>
          <w:highlight w:val="none"/>
        </w:rPr>
        <w:t>二</w:t>
      </w:r>
      <w:r>
        <w:rPr>
          <w:rFonts w:hint="eastAsia" w:ascii="Times New Roman" w:hAnsi="Times New Roman" w:eastAsia="黑体" w:cs="Times New Roman"/>
          <w:color w:val="auto"/>
          <w:sz w:val="28"/>
          <w:highlight w:val="none"/>
          <w:lang w:val="en-US" w:eastAsia="zh-CN"/>
        </w:rPr>
        <w:t>〇</w:t>
      </w:r>
      <w:r>
        <w:rPr>
          <w:rFonts w:hint="default" w:ascii="Times New Roman" w:hAnsi="Times New Roman" w:eastAsia="黑体" w:cs="Times New Roman"/>
          <w:color w:val="auto"/>
          <w:sz w:val="28"/>
          <w:highlight w:val="none"/>
          <w:lang w:val="en-US" w:eastAsia="zh-CN"/>
        </w:rPr>
        <w:t xml:space="preserve">      </w:t>
      </w:r>
      <w:r>
        <w:rPr>
          <w:rFonts w:hint="default" w:ascii="Times New Roman" w:hAnsi="Times New Roman" w:eastAsia="黑体" w:cs="Times New Roman"/>
          <w:color w:val="auto"/>
          <w:sz w:val="28"/>
          <w:highlight w:val="none"/>
        </w:rPr>
        <w:t>年</w:t>
      </w:r>
      <w:r>
        <w:rPr>
          <w:rFonts w:hint="default" w:ascii="Times New Roman" w:hAnsi="Times New Roman" w:eastAsia="黑体" w:cs="Times New Roman"/>
          <w:color w:val="auto"/>
          <w:sz w:val="28"/>
          <w:highlight w:val="none"/>
          <w:lang w:val="en-US" w:eastAsia="zh-CN"/>
        </w:rPr>
        <w:t xml:space="preserve">    月</w:t>
      </w:r>
    </w:p>
    <w:p>
      <w:pPr>
        <w:pStyle w:val="3"/>
        <w:ind w:left="0" w:leftChars="0" w:firstLine="0" w:firstLineChars="0"/>
        <w:rPr>
          <w:rFonts w:hint="default" w:ascii="Times New Roman" w:hAnsi="Times New Roman" w:cs="Times New Roman"/>
          <w:color w:val="auto"/>
          <w:highlight w:val="none"/>
        </w:rPr>
      </w:pPr>
    </w:p>
    <w:p>
      <w:pPr>
        <w:jc w:val="center"/>
        <w:outlineLvl w:val="0"/>
        <w:rPr>
          <w:rFonts w:hint="default" w:ascii="Times New Roman" w:hAnsi="Times New Roman" w:eastAsia="黑体" w:cs="Times New Roman"/>
          <w:color w:val="auto"/>
          <w:sz w:val="36"/>
          <w:highlight w:val="none"/>
          <w:lang w:val="en-US" w:eastAsia="zh-CN"/>
        </w:rPr>
      </w:pPr>
      <w:r>
        <w:rPr>
          <w:rFonts w:hint="default" w:ascii="Times New Roman" w:hAnsi="Times New Roman" w:eastAsia="黑体" w:cs="Times New Roman"/>
          <w:color w:val="auto"/>
          <w:sz w:val="36"/>
          <w:highlight w:val="none"/>
          <w:lang w:val="en-US" w:eastAsia="zh-CN"/>
        </w:rPr>
        <w:t>目  录</w:t>
      </w:r>
    </w:p>
    <w:p>
      <w:pPr>
        <w:numPr>
          <w:ilvl w:val="0"/>
          <w:numId w:val="1"/>
        </w:numPr>
        <w:jc w:val="left"/>
        <w:outlineLvl w:val="0"/>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基本情况</w:t>
      </w:r>
    </w:p>
    <w:p>
      <w:pPr>
        <w:numPr>
          <w:ilvl w:val="0"/>
          <w:numId w:val="0"/>
        </w:numPr>
        <w:ind w:firstLine="640" w:firstLineChars="200"/>
        <w:jc w:val="left"/>
        <w:outlineLvl w:val="0"/>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（一）企业性质和业务范围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（二）企业人员构成情况及人才分布情况</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（三）企业开展技能等级</w:t>
      </w:r>
      <w:r>
        <w:rPr>
          <w:rFonts w:hint="eastAsia" w:ascii="Times New Roman" w:hAnsi="Times New Roman" w:eastAsia="仿宋" w:cs="Times New Roman"/>
          <w:b w:val="0"/>
          <w:bCs w:val="0"/>
          <w:color w:val="auto"/>
          <w:sz w:val="32"/>
          <w:szCs w:val="32"/>
          <w:highlight w:val="none"/>
          <w:lang w:val="en-US" w:eastAsia="zh-CN"/>
        </w:rPr>
        <w:t>认定</w:t>
      </w:r>
      <w:r>
        <w:rPr>
          <w:rFonts w:hint="default" w:ascii="Times New Roman" w:hAnsi="Times New Roman" w:eastAsia="仿宋" w:cs="Times New Roman"/>
          <w:b w:val="0"/>
          <w:bCs w:val="0"/>
          <w:color w:val="auto"/>
          <w:sz w:val="32"/>
          <w:szCs w:val="32"/>
          <w:highlight w:val="none"/>
          <w:lang w:val="en-US" w:eastAsia="zh-CN"/>
        </w:rPr>
        <w:t>工作的组织架构</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二、</w:t>
      </w:r>
      <w:r>
        <w:rPr>
          <w:rFonts w:hint="eastAsia" w:ascii="Times New Roman" w:hAnsi="Times New Roman" w:eastAsia="仿宋" w:cs="Times New Roman"/>
          <w:b w:val="0"/>
          <w:bCs w:val="0"/>
          <w:color w:val="auto"/>
          <w:sz w:val="32"/>
          <w:szCs w:val="32"/>
          <w:highlight w:val="none"/>
          <w:lang w:val="en-US" w:eastAsia="zh-CN"/>
        </w:rPr>
        <w:t>评价</w:t>
      </w:r>
      <w:r>
        <w:rPr>
          <w:rFonts w:hint="default" w:ascii="Times New Roman" w:hAnsi="Times New Roman" w:eastAsia="仿宋" w:cs="Times New Roman"/>
          <w:b w:val="0"/>
          <w:bCs w:val="0"/>
          <w:color w:val="auto"/>
          <w:sz w:val="32"/>
          <w:szCs w:val="32"/>
          <w:highlight w:val="none"/>
          <w:lang w:val="en-US" w:eastAsia="zh-CN"/>
        </w:rPr>
        <w:t>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（一）企业开展</w:t>
      </w:r>
      <w:r>
        <w:rPr>
          <w:rFonts w:hint="eastAsia" w:ascii="Times New Roman" w:hAnsi="Times New Roman" w:eastAsia="仿宋" w:cs="Times New Roman"/>
          <w:b w:val="0"/>
          <w:bCs w:val="0"/>
          <w:color w:val="auto"/>
          <w:sz w:val="32"/>
          <w:szCs w:val="32"/>
          <w:highlight w:val="none"/>
          <w:lang w:val="en-US" w:eastAsia="zh-CN"/>
        </w:rPr>
        <w:t>评价</w:t>
      </w:r>
      <w:r>
        <w:rPr>
          <w:rFonts w:hint="default" w:ascii="Times New Roman" w:hAnsi="Times New Roman" w:eastAsia="仿宋" w:cs="Times New Roman"/>
          <w:b w:val="0"/>
          <w:bCs w:val="0"/>
          <w:color w:val="auto"/>
          <w:sz w:val="32"/>
          <w:szCs w:val="32"/>
          <w:highlight w:val="none"/>
          <w:lang w:val="en-US" w:eastAsia="zh-CN"/>
        </w:rPr>
        <w:t>工作的对象范围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（二）企业开展</w:t>
      </w:r>
      <w:r>
        <w:rPr>
          <w:rFonts w:hint="eastAsia" w:ascii="Times New Roman" w:hAnsi="Times New Roman" w:eastAsia="仿宋" w:cs="Times New Roman"/>
          <w:b w:val="0"/>
          <w:bCs w:val="0"/>
          <w:color w:val="auto"/>
          <w:sz w:val="32"/>
          <w:szCs w:val="32"/>
          <w:highlight w:val="none"/>
          <w:lang w:val="en-US" w:eastAsia="zh-CN"/>
        </w:rPr>
        <w:t>评价</w:t>
      </w:r>
      <w:r>
        <w:rPr>
          <w:rFonts w:hint="default" w:ascii="Times New Roman" w:hAnsi="Times New Roman" w:eastAsia="仿宋" w:cs="Times New Roman"/>
          <w:b w:val="0"/>
          <w:bCs w:val="0"/>
          <w:color w:val="auto"/>
          <w:sz w:val="32"/>
          <w:szCs w:val="32"/>
          <w:highlight w:val="none"/>
          <w:lang w:val="en-US" w:eastAsia="zh-CN"/>
        </w:rPr>
        <w:t>职业（工种）范围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（三）企业开展</w:t>
      </w:r>
      <w:r>
        <w:rPr>
          <w:rFonts w:hint="eastAsia" w:ascii="Times New Roman" w:hAnsi="Times New Roman" w:eastAsia="仿宋" w:cs="Times New Roman"/>
          <w:b w:val="0"/>
          <w:bCs w:val="0"/>
          <w:color w:val="auto"/>
          <w:sz w:val="32"/>
          <w:szCs w:val="32"/>
          <w:highlight w:val="none"/>
          <w:lang w:val="en-US" w:eastAsia="zh-CN"/>
        </w:rPr>
        <w:t>评价</w:t>
      </w:r>
      <w:r>
        <w:rPr>
          <w:rFonts w:hint="default" w:ascii="Times New Roman" w:hAnsi="Times New Roman" w:eastAsia="仿宋" w:cs="Times New Roman"/>
          <w:b w:val="0"/>
          <w:bCs w:val="0"/>
          <w:color w:val="auto"/>
          <w:sz w:val="32"/>
          <w:szCs w:val="32"/>
          <w:highlight w:val="none"/>
          <w:lang w:val="en-US" w:eastAsia="zh-CN"/>
        </w:rPr>
        <w:t>的方式</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（四）企业开展</w:t>
      </w:r>
      <w:r>
        <w:rPr>
          <w:rFonts w:hint="eastAsia" w:ascii="Times New Roman" w:hAnsi="Times New Roman" w:eastAsia="仿宋" w:cs="Times New Roman"/>
          <w:b w:val="0"/>
          <w:bCs w:val="0"/>
          <w:color w:val="auto"/>
          <w:sz w:val="32"/>
          <w:szCs w:val="32"/>
          <w:highlight w:val="none"/>
          <w:lang w:val="en-US" w:eastAsia="zh-CN"/>
        </w:rPr>
        <w:t>评价</w:t>
      </w:r>
      <w:r>
        <w:rPr>
          <w:rFonts w:hint="default" w:ascii="Times New Roman" w:hAnsi="Times New Roman" w:eastAsia="仿宋" w:cs="Times New Roman"/>
          <w:b w:val="0"/>
          <w:bCs w:val="0"/>
          <w:color w:val="auto"/>
          <w:sz w:val="32"/>
          <w:szCs w:val="32"/>
          <w:highlight w:val="none"/>
          <w:lang w:val="en-US" w:eastAsia="zh-CN"/>
        </w:rPr>
        <w:t>职业（工种）的申报条件</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三、工作规范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（一）题库开发和运行管理工作规范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（二）考评人员管理及工作规范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（三）内部质量督导人员管理及工作规范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（四）职业技能等级证书管理办法</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（五）质量内控管理措施</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四、组织实施</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（一）</w:t>
      </w:r>
      <w:r>
        <w:rPr>
          <w:rFonts w:hint="eastAsia" w:ascii="Times New Roman" w:hAnsi="Times New Roman" w:eastAsia="仿宋" w:cs="Times New Roman"/>
          <w:b w:val="0"/>
          <w:bCs w:val="0"/>
          <w:color w:val="auto"/>
          <w:sz w:val="32"/>
          <w:szCs w:val="32"/>
          <w:highlight w:val="none"/>
          <w:lang w:val="en-US" w:eastAsia="zh-CN"/>
        </w:rPr>
        <w:t>评价</w:t>
      </w:r>
      <w:r>
        <w:rPr>
          <w:rFonts w:hint="default" w:ascii="Times New Roman" w:hAnsi="Times New Roman" w:eastAsia="仿宋" w:cs="Times New Roman"/>
          <w:b w:val="0"/>
          <w:bCs w:val="0"/>
          <w:color w:val="auto"/>
          <w:sz w:val="32"/>
          <w:szCs w:val="32"/>
          <w:highlight w:val="none"/>
          <w:lang w:val="en-US" w:eastAsia="zh-CN"/>
        </w:rPr>
        <w:t>考场地址</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firstLine="640" w:firstLineChars="20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（二）职业技能等级认定实施流程</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240" w:lineRule="auto"/>
        <w:ind w:right="0" w:rightChars="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五、激励制度</w:t>
      </w:r>
    </w:p>
    <w:p>
      <w:pPr>
        <w:pStyle w:val="3"/>
        <w:keepNext w:val="0"/>
        <w:keepLines w:val="0"/>
        <w:pageBreakBefore w:val="0"/>
        <w:widowControl w:val="0"/>
        <w:kinsoku/>
        <w:wordWrap/>
        <w:overflowPunct/>
        <w:topLinePunct w:val="0"/>
        <w:autoSpaceDE/>
        <w:autoSpaceDN/>
        <w:bidi w:val="0"/>
        <w:adjustRightInd/>
        <w:spacing w:line="520" w:lineRule="exact"/>
        <w:textAlignment w:val="auto"/>
        <w:rPr>
          <w:rFonts w:hint="default" w:ascii="Times New Roman" w:hAnsi="Times New Roman" w:eastAsia="仿宋" w:cs="Times New Roman"/>
          <w:b w:val="0"/>
          <w:bCs w:val="0"/>
          <w:color w:val="auto"/>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pacing w:line="520" w:lineRule="exact"/>
        <w:textAlignment w:val="auto"/>
        <w:rPr>
          <w:rFonts w:hint="default" w:ascii="Times New Roman" w:hAnsi="Times New Roman" w:eastAsia="仿宋" w:cs="Times New Roman"/>
          <w:b w:val="0"/>
          <w:bCs w:val="0"/>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一、基本情况</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（一）企业性质和业务范围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******公司（以下简称“****”） 是****年在***地注册成立的***有限责任公司，注册资本**万元，占地面积**万平方米。</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公司主要从事****、****等产品的生产制造，主营业务范围是：……</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（二）企业人员构成情况及人才分布情况</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截止****年**月，公司现有员工***人，其中专业技术人员***人，技能人员</w:t>
      </w:r>
      <w:r>
        <w:rPr>
          <w:rFonts w:hint="default" w:ascii="Times New Roman" w:hAnsi="Times New Roman" w:eastAsia="仿宋" w:cs="Times New Roman"/>
          <w:color w:val="FF0000"/>
          <w:sz w:val="32"/>
          <w:szCs w:val="32"/>
          <w:highlight w:val="none"/>
          <w:shd w:val="clear" w:color="FFFFFF" w:fill="D9D9D9"/>
          <w:lang w:val="en-US" w:eastAsia="zh-CN"/>
        </w:rPr>
        <w:t>（技能岗位，包括无证书）</w:t>
      </w:r>
      <w:r>
        <w:rPr>
          <w:rFonts w:hint="default" w:ascii="Times New Roman" w:hAnsi="Times New Roman" w:eastAsia="仿宋" w:cs="Times New Roman"/>
          <w:color w:val="auto"/>
          <w:sz w:val="32"/>
          <w:szCs w:val="32"/>
          <w:highlight w:val="none"/>
          <w:lang w:val="en-US" w:eastAsia="zh-CN"/>
        </w:rPr>
        <w:t>***人，管理人员***人，大学本科及以上学历***人，技能人员占比 ***%。</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（三）企业开展技能等级认定工作的组织架构</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为做好企业职业技能等级认定工作，特成立企业职业技能等级认定评价工作委员会，负责跟进评价各环节工作，履行委员会相应职责。</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委员会主任：***（总经理）</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委员会副主任：***（制造部经理）、***（工会主席）、***（质量检验部经理）、***（人力资源部经理）......</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成 员：***（综合管理部部长）、***（质量检验部科长）***（工会办职员）、***（技术部职员）、***（质量保证部副部长）、***（人力资源部副部长）……</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主要职责如下：</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（1）负责研究、确定职业技能等级评价工作目标等重要事项，确保企业</w:t>
      </w:r>
      <w:r>
        <w:rPr>
          <w:rFonts w:hint="default" w:ascii="Times New Roman" w:hAnsi="Times New Roman" w:eastAsia="仿宋" w:cs="Times New Roman"/>
          <w:color w:val="auto"/>
          <w:spacing w:val="-6"/>
          <w:sz w:val="32"/>
          <w:szCs w:val="32"/>
          <w:highlight w:val="none"/>
          <w:shd w:val="clear" w:color="auto" w:fill="FFFFFF"/>
        </w:rPr>
        <w:t>按照“</w:t>
      </w:r>
      <w:r>
        <w:rPr>
          <w:rFonts w:hint="default" w:ascii="Times New Roman" w:hAnsi="Times New Roman" w:eastAsia="仿宋" w:cs="Times New Roman"/>
          <w:spacing w:val="-6"/>
          <w:kern w:val="44"/>
          <w:sz w:val="32"/>
          <w:szCs w:val="32"/>
          <w:lang w:val="en-US" w:eastAsia="zh-CN" w:bidi="ar-SA"/>
        </w:rPr>
        <w:t>谁用人、谁评价，谁发证、谁负责</w:t>
      </w:r>
      <w:r>
        <w:rPr>
          <w:rFonts w:hint="default" w:ascii="Times New Roman" w:hAnsi="Times New Roman" w:eastAsia="仿宋" w:cs="Times New Roman"/>
          <w:color w:val="auto"/>
          <w:spacing w:val="-6"/>
          <w:sz w:val="32"/>
          <w:szCs w:val="32"/>
          <w:highlight w:val="none"/>
          <w:shd w:val="clear" w:color="auto" w:fill="FFFFFF"/>
        </w:rPr>
        <w:t>”原则，承担主体责任，</w:t>
      </w:r>
      <w:r>
        <w:rPr>
          <w:rFonts w:hint="default" w:ascii="Times New Roman" w:hAnsi="Times New Roman" w:eastAsia="仿宋" w:cs="Times New Roman"/>
          <w:color w:val="auto"/>
          <w:spacing w:val="-6"/>
          <w:sz w:val="32"/>
          <w:szCs w:val="32"/>
          <w:highlight w:val="none"/>
          <w:shd w:val="clear" w:color="auto" w:fill="FFFFFF"/>
          <w:lang w:eastAsia="zh-CN"/>
        </w:rPr>
        <w:t>保障</w:t>
      </w:r>
      <w:r>
        <w:rPr>
          <w:rFonts w:hint="default" w:ascii="Times New Roman" w:hAnsi="Times New Roman" w:eastAsia="仿宋" w:cs="Times New Roman"/>
          <w:color w:val="auto"/>
          <w:spacing w:val="-6"/>
          <w:sz w:val="32"/>
          <w:szCs w:val="32"/>
          <w:highlight w:val="none"/>
          <w:shd w:val="clear" w:color="auto" w:fill="FFFFFF"/>
        </w:rPr>
        <w:t>自主评价质量，积极维护自身信用，履行备案申请的承诺。</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（2）负责审定职业技能等级评价工作方案、管理制度、质量管理体系建设并监督落实。</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（3）定期听取等级认定工作汇报，研究、解决职业技能等级认定推进工作相关问题。</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（4）负责审定年度技能等级评价实施计划、年度技能等级认定合格人员名册等重要文件。</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（5）负责考评人员和质量督导人员的聘用、选派、考核和日常管理工作。</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（6）负责职业技能等级评价题（卷）库的管理、使用和维护; 负责组织对公司有关工种职业技能等级标准、题库和培训教材的开发和修订。</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（7）负责组织职业技能等级评价。</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w:t>
      </w:r>
    </w:p>
    <w:p>
      <w:pPr>
        <w:keepNext w:val="0"/>
        <w:keepLines w:val="0"/>
        <w:pageBreakBefore w:val="0"/>
        <w:widowControl w:val="0"/>
        <w:numPr>
          <w:ilvl w:val="0"/>
          <w:numId w:val="2"/>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eastAsia" w:ascii="Times New Roman" w:hAnsi="Times New Roman" w:eastAsia="黑体" w:cs="Times New Roman"/>
          <w:color w:val="auto"/>
          <w:sz w:val="32"/>
          <w:szCs w:val="32"/>
          <w:highlight w:val="none"/>
          <w:lang w:val="en-US" w:eastAsia="zh-CN"/>
        </w:rPr>
        <w:t>评价</w:t>
      </w:r>
      <w:r>
        <w:rPr>
          <w:rFonts w:hint="default" w:ascii="Times New Roman" w:hAnsi="Times New Roman" w:eastAsia="黑体" w:cs="Times New Roman"/>
          <w:color w:val="auto"/>
          <w:sz w:val="32"/>
          <w:szCs w:val="32"/>
          <w:highlight w:val="none"/>
          <w:lang w:val="en-US" w:eastAsia="zh-CN"/>
        </w:rPr>
        <w:t>范围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（一）</w:t>
      </w:r>
      <w:r>
        <w:rPr>
          <w:rFonts w:hint="eastAsia" w:ascii="Times New Roman" w:hAnsi="Times New Roman" w:eastAsia="楷体_GB2312" w:cs="Times New Roman"/>
          <w:color w:val="auto"/>
          <w:sz w:val="32"/>
          <w:szCs w:val="32"/>
          <w:highlight w:val="none"/>
          <w:lang w:val="en-US" w:eastAsia="zh-CN"/>
        </w:rPr>
        <w:t>评价</w:t>
      </w:r>
      <w:r>
        <w:rPr>
          <w:rFonts w:hint="default" w:ascii="Times New Roman" w:hAnsi="Times New Roman" w:eastAsia="楷体_GB2312" w:cs="Times New Roman"/>
          <w:color w:val="auto"/>
          <w:sz w:val="32"/>
          <w:szCs w:val="32"/>
          <w:highlight w:val="none"/>
          <w:lang w:val="en-US" w:eastAsia="zh-CN"/>
        </w:rPr>
        <w:t>的对象范围</w:t>
      </w:r>
    </w:p>
    <w:p>
      <w:pPr>
        <w:pStyle w:val="20"/>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 w:cs="Times New Roman"/>
          <w:color w:val="auto"/>
          <w:kern w:val="2"/>
          <w:sz w:val="32"/>
          <w:szCs w:val="32"/>
          <w:highlight w:val="none"/>
          <w:lang w:val="en-US" w:eastAsia="zh-CN" w:bidi="ar-SA"/>
        </w:rPr>
      </w:pPr>
      <w:r>
        <w:rPr>
          <w:rFonts w:hint="default" w:ascii="Times New Roman" w:hAnsi="Times New Roman" w:eastAsia="仿宋" w:cs="Times New Roman"/>
          <w:color w:val="auto"/>
          <w:spacing w:val="0"/>
          <w:sz w:val="32"/>
          <w:szCs w:val="32"/>
          <w:highlight w:val="none"/>
          <w:lang w:val="en-US" w:eastAsia="zh-CN"/>
        </w:rPr>
        <w:t>本单位职工（含劳务派遣人员），且符合《中华人民共和国劳动法》规定的法定劳动年龄。原则上参保或就业地在广东省内。</w:t>
      </w:r>
      <w:r>
        <w:rPr>
          <w:rFonts w:hint="default" w:ascii="Times New Roman" w:hAnsi="Times New Roman" w:eastAsia="仿宋" w:cs="Times New Roman"/>
          <w:color w:val="auto"/>
          <w:kern w:val="2"/>
          <w:sz w:val="32"/>
          <w:szCs w:val="32"/>
          <w:highlight w:val="none"/>
          <w:lang w:val="en-US" w:eastAsia="zh-CN" w:bidi="ar-SA"/>
        </w:rPr>
        <w:t>其中，劳务派遣人员须在主营业务一线岗位工作、有劳务派遣合同且考勤记录满一年。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kern w:val="2"/>
          <w:sz w:val="32"/>
          <w:szCs w:val="32"/>
          <w:highlight w:val="none"/>
          <w:lang w:val="en-US" w:eastAsia="zh-CN" w:bidi="ar-SA"/>
        </w:rPr>
      </w:pPr>
      <w:r>
        <w:rPr>
          <w:rFonts w:hint="default" w:ascii="Times New Roman" w:hAnsi="Times New Roman" w:eastAsia="仿宋" w:cs="Times New Roman"/>
          <w:color w:val="auto"/>
          <w:kern w:val="2"/>
          <w:sz w:val="32"/>
          <w:szCs w:val="32"/>
          <w:highlight w:val="none"/>
          <w:lang w:val="en-US" w:eastAsia="zh-CN" w:bidi="ar-SA"/>
        </w:rPr>
        <w:t>A公司(统一社会信用代码:XXXX）、B公司(统一社会信用代码:XXXX）是本公司的分公司、控股51%以上子公司，现以本公司名义，按照备案方案对A公司、B公司员工开展职业技能认定，颁发本公司的职业技能等级证书。</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FF0000"/>
          <w:sz w:val="32"/>
          <w:szCs w:val="32"/>
          <w:highlight w:val="none"/>
          <w:shd w:val="clear" w:color="FFFFFF" w:fill="D9D9D9"/>
          <w:lang w:val="en-US" w:eastAsia="zh-CN"/>
        </w:rPr>
      </w:pPr>
      <w:r>
        <w:rPr>
          <w:rFonts w:hint="default" w:ascii="Times New Roman" w:hAnsi="Times New Roman" w:eastAsia="仿宋" w:cs="Times New Roman"/>
          <w:color w:val="FF0000"/>
          <w:sz w:val="32"/>
          <w:szCs w:val="32"/>
          <w:highlight w:val="none"/>
          <w:shd w:val="clear" w:color="FFFFFF" w:fill="D9D9D9"/>
          <w:lang w:val="en-US" w:eastAsia="zh-CN"/>
        </w:rPr>
        <w:t>（说明：如不开展劳动派遣人员的，或无分公司、子公司的，可删除）</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（二）</w:t>
      </w:r>
      <w:r>
        <w:rPr>
          <w:rFonts w:hint="eastAsia" w:ascii="Times New Roman" w:hAnsi="Times New Roman" w:eastAsia="楷体_GB2312" w:cs="Times New Roman"/>
          <w:color w:val="auto"/>
          <w:sz w:val="32"/>
          <w:szCs w:val="32"/>
          <w:highlight w:val="none"/>
          <w:lang w:val="en-US" w:eastAsia="zh-CN"/>
        </w:rPr>
        <w:t>评价</w:t>
      </w:r>
      <w:r>
        <w:rPr>
          <w:rFonts w:hint="default" w:ascii="Times New Roman" w:hAnsi="Times New Roman" w:eastAsia="楷体_GB2312" w:cs="Times New Roman"/>
          <w:color w:val="auto"/>
          <w:sz w:val="32"/>
          <w:szCs w:val="32"/>
          <w:highlight w:val="none"/>
          <w:lang w:val="en-US" w:eastAsia="zh-CN"/>
        </w:rPr>
        <w:t>的职业（工种）范围</w:t>
      </w:r>
    </w:p>
    <w:tbl>
      <w:tblPr>
        <w:tblStyle w:val="9"/>
        <w:tblW w:w="10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264"/>
        <w:gridCol w:w="1461"/>
        <w:gridCol w:w="1082"/>
        <w:gridCol w:w="1602"/>
        <w:gridCol w:w="2566"/>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0" w:hRule="atLeast"/>
          <w:jc w:val="center"/>
        </w:trPr>
        <w:tc>
          <w:tcPr>
            <w:tcW w:w="6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序号</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职业编码</w:t>
            </w:r>
          </w:p>
        </w:tc>
        <w:tc>
          <w:tcPr>
            <w:tcW w:w="1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职业</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名称</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工种</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名称</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等级范围</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评价</w:t>
            </w:r>
            <w:r>
              <w:rPr>
                <w:rFonts w:hint="default" w:ascii="Times New Roman" w:hAnsi="Times New Roman" w:cs="Times New Roman"/>
                <w:color w:val="auto"/>
                <w:sz w:val="21"/>
                <w:szCs w:val="21"/>
                <w:highlight w:val="none"/>
              </w:rPr>
              <w:t>依据</w:t>
            </w:r>
          </w:p>
          <w:p>
            <w:pPr>
              <w:pStyle w:val="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国家职业技能标准</w:t>
            </w:r>
          </w:p>
          <w:p>
            <w:pPr>
              <w:pStyle w:val="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或行业企业评价规范）</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评价</w:t>
            </w:r>
            <w:r>
              <w:rPr>
                <w:rFonts w:hint="default" w:ascii="Times New Roman" w:hAnsi="Times New Roman" w:cs="Times New Roman"/>
                <w:color w:val="auto"/>
                <w:sz w:val="21"/>
                <w:szCs w:val="21"/>
                <w:highlight w:val="none"/>
                <w:lang w:val="en-US" w:eastAsia="zh-CN"/>
              </w:rPr>
              <w:t>方式</w:t>
            </w:r>
          </w:p>
          <w:p>
            <w:pPr>
              <w:pStyle w:val="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（岗位能力评价</w:t>
            </w:r>
          </w:p>
          <w:p>
            <w:pPr>
              <w:pStyle w:val="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default" w:ascii="Times New Roman" w:hAnsi="Times New Roman"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或考核方式）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6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1</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6-18-01-01</w:t>
            </w:r>
          </w:p>
        </w:tc>
        <w:tc>
          <w:tcPr>
            <w:tcW w:w="14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val="en-US" w:eastAsia="zh-CN"/>
              </w:rPr>
              <w:t>车工</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数控</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车床</w:t>
            </w:r>
          </w:p>
        </w:tc>
        <w:tc>
          <w:tcPr>
            <w:tcW w:w="160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kern w:val="2"/>
                <w:sz w:val="24"/>
                <w:szCs w:val="24"/>
                <w:highlight w:val="none"/>
                <w:lang w:val="en-US" w:eastAsia="zh-CN" w:bidi="ar-SA"/>
              </w:rPr>
              <w:t>五级、四级、三级、二级、一级</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行业企业评价规范</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岗位能力评价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72"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2</w:t>
            </w:r>
          </w:p>
        </w:tc>
        <w:tc>
          <w:tcPr>
            <w:tcW w:w="126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6-31-03-01</w:t>
            </w:r>
          </w:p>
        </w:tc>
        <w:tc>
          <w:tcPr>
            <w:tcW w:w="146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eastAsia="zh-CN"/>
              </w:rPr>
              <w:t>化学检验员</w:t>
            </w:r>
          </w:p>
        </w:tc>
        <w:tc>
          <w:tcPr>
            <w:tcW w:w="1082"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w:t>
            </w:r>
          </w:p>
        </w:tc>
        <w:tc>
          <w:tcPr>
            <w:tcW w:w="160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kern w:val="2"/>
                <w:sz w:val="24"/>
                <w:szCs w:val="24"/>
                <w:highlight w:val="none"/>
                <w:lang w:val="en-US" w:eastAsia="zh-CN" w:bidi="ar-SA"/>
              </w:rPr>
              <w:t>五级、四级、三级</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行业企业评价规范</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eastAsia="zh-CN"/>
              </w:rPr>
              <w:t>岗位能力评价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672"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lang w:val="en-US" w:eastAsia="zh-CN"/>
              </w:rPr>
            </w:pPr>
          </w:p>
        </w:tc>
        <w:tc>
          <w:tcPr>
            <w:tcW w:w="1264"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lang w:eastAsia="zh-CN"/>
              </w:rPr>
            </w:pPr>
          </w:p>
        </w:tc>
        <w:tc>
          <w:tcPr>
            <w:tcW w:w="1461"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p>
        </w:tc>
        <w:tc>
          <w:tcPr>
            <w:tcW w:w="1082"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default" w:ascii="Times New Roman" w:hAnsi="Times New Roman" w:eastAsia="仿宋" w:cs="Times New Roman"/>
                <w:color w:val="auto"/>
                <w:kern w:val="2"/>
                <w:sz w:val="24"/>
                <w:szCs w:val="24"/>
                <w:highlight w:val="none"/>
                <w:lang w:val="en-US" w:eastAsia="zh-CN" w:bidi="ar-SA"/>
              </w:rPr>
              <w:t>二级、一级</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行业企业评价规范</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考核</w:t>
            </w:r>
          </w:p>
        </w:tc>
      </w:tr>
    </w:tbl>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FF0000"/>
          <w:sz w:val="32"/>
          <w:szCs w:val="32"/>
          <w:highlight w:val="none"/>
          <w:shd w:val="clear" w:color="FFFFFF" w:fill="D9D9D9"/>
          <w:lang w:val="en-US" w:eastAsia="zh-CN"/>
        </w:rPr>
      </w:pPr>
      <w:r>
        <w:rPr>
          <w:rFonts w:hint="default" w:ascii="Times New Roman" w:hAnsi="Times New Roman" w:eastAsia="仿宋" w:cs="Times New Roman"/>
          <w:color w:val="FF0000"/>
          <w:sz w:val="32"/>
          <w:szCs w:val="32"/>
          <w:highlight w:val="none"/>
          <w:shd w:val="clear" w:color="FFFFFF" w:fill="D9D9D9"/>
          <w:lang w:val="en-US" w:eastAsia="zh-CN"/>
        </w:rPr>
        <w:t>（说明：本表格填写的职业（工种）须与省实名制系统信息保持一致。）</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（三）</w:t>
      </w:r>
      <w:r>
        <w:rPr>
          <w:rFonts w:hint="eastAsia" w:ascii="Times New Roman" w:hAnsi="Times New Roman" w:eastAsia="楷体_GB2312" w:cs="Times New Roman"/>
          <w:color w:val="auto"/>
          <w:sz w:val="32"/>
          <w:szCs w:val="32"/>
          <w:highlight w:val="none"/>
          <w:lang w:val="en-US" w:eastAsia="zh-CN"/>
        </w:rPr>
        <w:t>评价</w:t>
      </w:r>
      <w:r>
        <w:rPr>
          <w:rFonts w:hint="default" w:ascii="Times New Roman" w:hAnsi="Times New Roman" w:eastAsia="楷体_GB2312" w:cs="Times New Roman"/>
          <w:color w:val="auto"/>
          <w:sz w:val="32"/>
          <w:szCs w:val="32"/>
          <w:highlight w:val="none"/>
          <w:lang w:val="en-US" w:eastAsia="zh-CN"/>
        </w:rPr>
        <w:t>方式</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FF0000"/>
          <w:sz w:val="32"/>
          <w:szCs w:val="32"/>
          <w:highlight w:val="none"/>
          <w:shd w:val="clear" w:color="FFFFFF" w:fill="D9D9D9"/>
          <w:lang w:val="en-US" w:eastAsia="zh-CN"/>
        </w:rPr>
      </w:pPr>
      <w:r>
        <w:rPr>
          <w:rFonts w:hint="default" w:ascii="Times New Roman" w:hAnsi="Times New Roman" w:eastAsia="仿宋" w:cs="Times New Roman"/>
          <w:color w:val="FF0000"/>
          <w:sz w:val="32"/>
          <w:szCs w:val="32"/>
          <w:highlight w:val="none"/>
          <w:shd w:val="clear" w:color="FFFFFF" w:fill="D9D9D9"/>
          <w:lang w:val="en-US" w:eastAsia="zh-CN"/>
        </w:rPr>
        <w:t xml:space="preserve"> （说明：企业可根据实际情况从三种评价模式选择：1.全部采取岗位能力评价；2.考评结合；3.全部采取考核方式。）</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本企业采用岗位能力评价及考核方式，开展职业技能等级认定工作。评价方式以每次发布的评价公告为准。</w:t>
      </w:r>
    </w:p>
    <w:p>
      <w:pPr>
        <w:keepNext w:val="0"/>
        <w:keepLines w:val="0"/>
        <w:pageBreakBefore w:val="0"/>
        <w:widowControl w:val="0"/>
        <w:numPr>
          <w:ilvl w:val="0"/>
          <w:numId w:val="3"/>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kern w:val="44"/>
          <w:sz w:val="32"/>
          <w:szCs w:val="32"/>
          <w:highlight w:val="none"/>
          <w:lang w:val="en-US" w:eastAsia="zh-CN" w:bidi="ar-SA"/>
        </w:rPr>
      </w:pPr>
      <w:r>
        <w:rPr>
          <w:rFonts w:hint="default" w:ascii="Times New Roman" w:hAnsi="Times New Roman" w:eastAsia="仿宋" w:cs="Times New Roman"/>
          <w:color w:val="auto"/>
          <w:sz w:val="32"/>
          <w:szCs w:val="32"/>
          <w:highlight w:val="none"/>
          <w:lang w:val="en-US" w:eastAsia="zh-CN"/>
        </w:rPr>
        <w:t>采用岗位能力评价的职业为：车工的五级/初级工、四级/中级工、三级/高级工、二级/技师、一级/高级技师，化学检验工的五级/初级工、四级/中级工、三级/高级工</w:t>
      </w: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32"/>
          <w:szCs w:val="32"/>
          <w:highlight w:val="none"/>
          <w:lang w:val="en-US" w:eastAsia="zh-CN"/>
        </w:rPr>
        <w:t>分别按照相应的</w:t>
      </w:r>
      <w:r>
        <w:rPr>
          <w:rFonts w:hint="default" w:ascii="Times New Roman" w:hAnsi="Times New Roman" w:eastAsia="仿宋" w:cs="Times New Roman"/>
          <w:color w:val="auto"/>
          <w:kern w:val="44"/>
          <w:sz w:val="32"/>
          <w:szCs w:val="32"/>
          <w:highlight w:val="none"/>
        </w:rPr>
        <w:t>《xx公司工作业绩评审表》</w:t>
      </w:r>
      <w:r>
        <w:rPr>
          <w:rFonts w:hint="default" w:ascii="Times New Roman" w:hAnsi="Times New Roman" w:eastAsia="仿宋" w:cs="Times New Roman"/>
          <w:color w:val="auto"/>
          <w:kern w:val="44"/>
          <w:sz w:val="32"/>
          <w:szCs w:val="32"/>
          <w:highlight w:val="none"/>
          <w:lang w:eastAsia="zh-CN"/>
        </w:rPr>
        <w:t>、《xx公司xx职业（工种）工作过程考核评审表》</w:t>
      </w:r>
      <w:r>
        <w:rPr>
          <w:rFonts w:hint="default" w:ascii="Times New Roman" w:hAnsi="Times New Roman" w:eastAsia="仿宋" w:cs="Times New Roman"/>
          <w:color w:val="auto"/>
          <w:kern w:val="44"/>
          <w:sz w:val="32"/>
          <w:szCs w:val="32"/>
          <w:highlight w:val="none"/>
          <w:lang w:val="en-US" w:eastAsia="zh-CN"/>
        </w:rPr>
        <w:t>进行岗位能力评价</w:t>
      </w:r>
      <w:r>
        <w:rPr>
          <w:rFonts w:hint="default" w:ascii="Times New Roman" w:hAnsi="Times New Roman" w:eastAsia="仿宋" w:cs="Times New Roman"/>
          <w:color w:val="auto"/>
          <w:kern w:val="44"/>
          <w:sz w:val="32"/>
          <w:szCs w:val="32"/>
          <w:highlight w:val="none"/>
          <w:lang w:eastAsia="zh-CN"/>
        </w:rPr>
        <w:t>（</w:t>
      </w:r>
      <w:r>
        <w:rPr>
          <w:rFonts w:hint="default" w:ascii="Times New Roman" w:hAnsi="Times New Roman" w:eastAsia="仿宋" w:cs="Times New Roman"/>
          <w:color w:val="auto"/>
          <w:kern w:val="44"/>
          <w:sz w:val="32"/>
          <w:szCs w:val="32"/>
          <w:highlight w:val="none"/>
          <w:lang w:val="en-US" w:eastAsia="zh-CN"/>
        </w:rPr>
        <w:t>见附件1、2），得分达到60分（含）以上视为具备相应技能等级</w:t>
      </w:r>
      <w:r>
        <w:rPr>
          <w:rFonts w:hint="default" w:ascii="Times New Roman" w:hAnsi="Times New Roman" w:eastAsia="仿宋" w:cs="Times New Roman"/>
          <w:color w:val="auto"/>
          <w:kern w:val="44"/>
          <w:sz w:val="32"/>
          <w:szCs w:val="32"/>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采用考核方式的职业为：化学检验工的二级/技师、一级/高级技师。考核方式将按照企业生产实际和技能人员情况，采用理论知识考试、技能操作考核、理论技能一体化考核、论文答辩综合评审、模拟操作考核、岗位练兵、技术比武、竞赛选拔等多种考核方式</w:t>
      </w:r>
      <w:r>
        <w:rPr>
          <w:rFonts w:hint="default" w:ascii="Times New Roman" w:hAnsi="Times New Roman" w:eastAsia="仿宋" w:cs="Times New Roman"/>
          <w:color w:val="FF0000"/>
          <w:sz w:val="32"/>
          <w:szCs w:val="32"/>
          <w:highlight w:val="none"/>
          <w:shd w:val="clear" w:color="FFFFFF" w:fill="D9D9D9"/>
          <w:lang w:val="en-US" w:eastAsia="zh-CN"/>
        </w:rPr>
        <w:t>（只保留企业可行的方式）</w:t>
      </w:r>
      <w:r>
        <w:rPr>
          <w:rFonts w:hint="default" w:ascii="Times New Roman" w:hAnsi="Times New Roman" w:eastAsia="仿宋" w:cs="Times New Roman"/>
          <w:color w:val="auto"/>
          <w:sz w:val="32"/>
          <w:szCs w:val="32"/>
          <w:highlight w:val="none"/>
          <w:lang w:val="en-US" w:eastAsia="zh-CN"/>
        </w:rPr>
        <w:t>。各项目均</w:t>
      </w:r>
      <w:r>
        <w:rPr>
          <w:rFonts w:hint="default" w:ascii="Times New Roman" w:hAnsi="Times New Roman" w:eastAsia="仿宋" w:cs="Times New Roman"/>
          <w:color w:val="auto"/>
          <w:kern w:val="44"/>
          <w:sz w:val="32"/>
          <w:szCs w:val="32"/>
          <w:highlight w:val="none"/>
          <w:lang w:val="en-US" w:eastAsia="zh-CN"/>
        </w:rPr>
        <w:t>达到60分（含）以上视为考核合格</w:t>
      </w:r>
      <w:r>
        <w:rPr>
          <w:rFonts w:hint="default" w:ascii="Times New Roman" w:hAnsi="Times New Roman" w:eastAsia="仿宋" w:cs="Times New Roman"/>
          <w:color w:val="auto"/>
          <w:kern w:val="44"/>
          <w:sz w:val="32"/>
          <w:szCs w:val="32"/>
          <w:highlight w:val="none"/>
          <w:lang w:eastAsia="zh-CN"/>
        </w:rPr>
        <w:t>。</w:t>
      </w:r>
    </w:p>
    <w:p>
      <w:pPr>
        <w:keepNext w:val="0"/>
        <w:keepLines w:val="0"/>
        <w:pageBreakBefore w:val="0"/>
        <w:widowControl w:val="0"/>
        <w:numPr>
          <w:ilvl w:val="0"/>
          <w:numId w:val="0"/>
        </w:numPr>
        <w:tabs>
          <w:tab w:val="left" w:pos="3150"/>
        </w:tabs>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（四）</w:t>
      </w:r>
      <w:r>
        <w:rPr>
          <w:rFonts w:hint="eastAsia" w:ascii="Times New Roman" w:hAnsi="Times New Roman" w:eastAsia="楷体_GB2312" w:cs="Times New Roman"/>
          <w:color w:val="auto"/>
          <w:sz w:val="32"/>
          <w:szCs w:val="32"/>
          <w:highlight w:val="none"/>
          <w:lang w:val="en-US" w:eastAsia="zh-CN"/>
        </w:rPr>
        <w:t>评价</w:t>
      </w:r>
      <w:r>
        <w:rPr>
          <w:rFonts w:hint="default" w:ascii="Times New Roman" w:hAnsi="Times New Roman" w:eastAsia="楷体_GB2312" w:cs="Times New Roman"/>
          <w:color w:val="auto"/>
          <w:sz w:val="32"/>
          <w:szCs w:val="32"/>
          <w:highlight w:val="none"/>
          <w:lang w:val="en-US" w:eastAsia="zh-CN"/>
        </w:rPr>
        <w:t>职业（工种）申报条件</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FF0000"/>
          <w:sz w:val="32"/>
          <w:szCs w:val="32"/>
          <w:highlight w:val="none"/>
          <w:shd w:val="clear" w:color="FFFFFF" w:fill="D9D9D9"/>
          <w:lang w:val="en-US" w:eastAsia="zh-CN"/>
        </w:rPr>
      </w:pPr>
      <w:r>
        <w:rPr>
          <w:rFonts w:hint="default" w:ascii="Times New Roman" w:hAnsi="Times New Roman" w:eastAsia="仿宋" w:cs="Times New Roman"/>
          <w:color w:val="FF0000"/>
          <w:sz w:val="32"/>
          <w:szCs w:val="32"/>
          <w:highlight w:val="none"/>
          <w:shd w:val="clear" w:color="FFFFFF" w:fill="D9D9D9"/>
          <w:lang w:val="en-US" w:eastAsia="zh-CN"/>
        </w:rPr>
        <w:t>（说明：下述仅供参考，企业可直接采用国家职业技能标准的申报条件，或结合企业人才规划和岗位实际进行适当调整；可所有职业统一条件，也可分职业定不同条件。）</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 w:cs="Times New Roman"/>
          <w:b/>
          <w:bCs/>
          <w:color w:val="FF0000"/>
          <w:sz w:val="32"/>
          <w:szCs w:val="32"/>
          <w:highlight w:val="none"/>
          <w:lang w:val="en-US" w:eastAsia="zh-CN"/>
        </w:rPr>
      </w:pPr>
      <w:r>
        <w:rPr>
          <w:rFonts w:hint="default" w:ascii="Times New Roman" w:hAnsi="Times New Roman" w:eastAsia="仿宋" w:cs="Times New Roman"/>
          <w:b/>
          <w:bCs/>
          <w:color w:val="FF0000"/>
          <w:sz w:val="32"/>
          <w:szCs w:val="32"/>
          <w:highlight w:val="none"/>
          <w:lang w:val="en-US" w:eastAsia="zh-CN"/>
        </w:rPr>
        <w:t>1.具备以下条件之一者，可申报五级/初级工：</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color w:val="FF0000"/>
          <w:sz w:val="32"/>
          <w:szCs w:val="32"/>
          <w:highlight w:val="none"/>
        </w:rPr>
      </w:pP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lang w:val="en-US" w:eastAsia="zh-CN"/>
        </w:rPr>
        <w:t>1</w:t>
      </w: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rPr>
        <w:t>年满16周岁，拟从事本职业或相关职业工作。</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color w:val="FF0000"/>
        </w:rPr>
      </w:pP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lang w:val="en-US" w:eastAsia="zh-CN"/>
        </w:rPr>
        <w:t>2</w:t>
      </w: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rPr>
        <w:t>年满16周岁，从事本职业或相关职业工作。</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 w:cs="Times New Roman"/>
          <w:b/>
          <w:bCs/>
          <w:color w:val="FF0000"/>
          <w:sz w:val="32"/>
          <w:szCs w:val="32"/>
          <w:highlight w:val="none"/>
          <w:lang w:val="en-US" w:eastAsia="zh-CN"/>
        </w:rPr>
      </w:pPr>
      <w:r>
        <w:rPr>
          <w:rFonts w:hint="default" w:ascii="Times New Roman" w:hAnsi="Times New Roman" w:eastAsia="仿宋" w:cs="Times New Roman"/>
          <w:b/>
          <w:bCs/>
          <w:color w:val="FF0000"/>
          <w:sz w:val="32"/>
          <w:szCs w:val="32"/>
          <w:highlight w:val="none"/>
          <w:lang w:val="en-US" w:eastAsia="zh-CN"/>
        </w:rPr>
        <w:t>2.具备以下条件之一者，可申报四级/中级工：</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CESI仿宋-GB2312" w:cs="Times New Roman"/>
          <w:color w:val="FF0000"/>
          <w:sz w:val="32"/>
          <w:szCs w:val="32"/>
          <w:highlight w:val="none"/>
          <w:lang w:eastAsia="zh-CN"/>
        </w:rPr>
      </w:pPr>
      <w:r>
        <w:rPr>
          <w:rFonts w:hint="default" w:ascii="Times New Roman" w:hAnsi="Times New Roman" w:eastAsia="CESI仿宋-GB2312" w:cs="Times New Roman"/>
          <w:color w:val="FF0000"/>
          <w:sz w:val="32"/>
          <w:szCs w:val="32"/>
          <w:highlight w:val="none"/>
          <w:lang w:eastAsia="zh-CN"/>
        </w:rPr>
        <w:t>（1）累计从事本职业或相关职业工作满5年。</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CESI仿宋-GB2312" w:cs="Times New Roman"/>
          <w:color w:val="FF0000"/>
          <w:sz w:val="32"/>
          <w:szCs w:val="32"/>
          <w:highlight w:val="none"/>
          <w:lang w:eastAsia="zh-CN"/>
        </w:rPr>
      </w:pPr>
      <w:r>
        <w:rPr>
          <w:rFonts w:hint="default" w:ascii="Times New Roman" w:hAnsi="Times New Roman" w:eastAsia="CESI仿宋-GB2312" w:cs="Times New Roman"/>
          <w:color w:val="FF0000"/>
          <w:sz w:val="32"/>
          <w:szCs w:val="32"/>
          <w:highlight w:val="none"/>
          <w:lang w:eastAsia="zh-CN"/>
        </w:rPr>
        <w:t>（2）取得本职业或相关职业五级/初级工职业资格（职业技能等级）证书后，累计从事本职业或相关职业工作满3年。</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cs="Times New Roman"/>
          <w:color w:val="FF0000"/>
          <w:lang w:eastAsia="zh-CN"/>
        </w:rPr>
      </w:pPr>
      <w:r>
        <w:rPr>
          <w:rFonts w:hint="default" w:ascii="Times New Roman" w:hAnsi="Times New Roman" w:eastAsia="CESI仿宋-GB2312" w:cs="Times New Roman"/>
          <w:color w:val="FF0000"/>
          <w:sz w:val="32"/>
          <w:szCs w:val="32"/>
          <w:highlight w:val="none"/>
          <w:lang w:eastAsia="zh-CN"/>
        </w:rPr>
        <w:t>（3）取得本专业或相关专业的技工院校或中等及以上职业院校、专科及以上普通高等学校毕业证书（含在读应届毕业生）。</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 w:cs="Times New Roman"/>
          <w:b/>
          <w:bCs/>
          <w:color w:val="FF0000"/>
          <w:sz w:val="32"/>
          <w:szCs w:val="32"/>
          <w:highlight w:val="none"/>
          <w:lang w:val="en-US" w:eastAsia="zh-CN"/>
        </w:rPr>
      </w:pPr>
      <w:r>
        <w:rPr>
          <w:rFonts w:hint="default" w:ascii="Times New Roman" w:hAnsi="Times New Roman" w:eastAsia="仿宋" w:cs="Times New Roman"/>
          <w:b/>
          <w:bCs/>
          <w:color w:val="FF0000"/>
          <w:sz w:val="32"/>
          <w:szCs w:val="32"/>
          <w:highlight w:val="none"/>
          <w:lang w:val="en-US" w:eastAsia="zh-CN"/>
        </w:rPr>
        <w:t>3.具备以下条件之一者，可申报三级/高级工：</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color w:val="FF0000"/>
          <w:sz w:val="32"/>
          <w:szCs w:val="32"/>
          <w:highlight w:val="none"/>
        </w:rPr>
      </w:pP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rPr>
        <w:t>1</w:t>
      </w: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rPr>
        <w:t>累计从事本职业</w:t>
      </w:r>
      <w:r>
        <w:rPr>
          <w:rFonts w:hint="default" w:ascii="Times New Roman" w:hAnsi="Times New Roman" w:eastAsia="仿宋" w:cs="Times New Roman"/>
          <w:color w:val="FF0000"/>
          <w:sz w:val="32"/>
          <w:szCs w:val="32"/>
          <w:highlight w:val="none"/>
          <w:lang w:eastAsia="zh-CN"/>
        </w:rPr>
        <w:t>或相关职业</w:t>
      </w:r>
      <w:r>
        <w:rPr>
          <w:rFonts w:hint="default" w:ascii="Times New Roman" w:hAnsi="Times New Roman" w:eastAsia="仿宋" w:cs="Times New Roman"/>
          <w:color w:val="FF0000"/>
          <w:sz w:val="32"/>
          <w:szCs w:val="32"/>
          <w:highlight w:val="none"/>
        </w:rPr>
        <w:t>工作</w:t>
      </w:r>
      <w:r>
        <w:rPr>
          <w:rFonts w:hint="default" w:ascii="Times New Roman" w:hAnsi="Times New Roman" w:eastAsia="仿宋" w:cs="Times New Roman"/>
          <w:color w:val="FF0000"/>
          <w:sz w:val="32"/>
          <w:szCs w:val="32"/>
          <w:highlight w:val="none"/>
          <w:lang w:eastAsia="zh-CN"/>
        </w:rPr>
        <w:t>满</w:t>
      </w:r>
      <w:r>
        <w:rPr>
          <w:rFonts w:hint="default" w:ascii="Times New Roman" w:hAnsi="Times New Roman" w:eastAsia="仿宋" w:cs="Times New Roman"/>
          <w:color w:val="FF0000"/>
          <w:sz w:val="32"/>
          <w:szCs w:val="32"/>
          <w:highlight w:val="none"/>
          <w:lang w:val="en-US" w:eastAsia="zh-CN"/>
        </w:rPr>
        <w:t>10</w:t>
      </w:r>
      <w:r>
        <w:rPr>
          <w:rFonts w:hint="default" w:ascii="Times New Roman" w:hAnsi="Times New Roman" w:eastAsia="仿宋" w:cs="Times New Roman"/>
          <w:color w:val="FF0000"/>
          <w:sz w:val="32"/>
          <w:szCs w:val="32"/>
          <w:highlight w:val="none"/>
          <w:lang w:eastAsia="zh-CN"/>
        </w:rPr>
        <w:t>年</w:t>
      </w:r>
      <w:r>
        <w:rPr>
          <w:rFonts w:hint="default" w:ascii="Times New Roman" w:hAnsi="Times New Roman" w:eastAsia="仿宋" w:cs="Times New Roman"/>
          <w:color w:val="FF0000"/>
          <w:sz w:val="32"/>
          <w:szCs w:val="32"/>
          <w:highlight w:val="none"/>
        </w:rPr>
        <w:t>。</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color w:val="FF0000"/>
          <w:sz w:val="32"/>
          <w:szCs w:val="32"/>
          <w:highlight w:val="none"/>
        </w:rPr>
      </w:pP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lang w:val="en-US" w:eastAsia="zh-CN"/>
        </w:rPr>
        <w:t>2</w:t>
      </w: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rPr>
        <w:t>取得本职业</w:t>
      </w:r>
      <w:r>
        <w:rPr>
          <w:rFonts w:hint="default" w:ascii="Times New Roman" w:hAnsi="Times New Roman" w:eastAsia="仿宋" w:cs="Times New Roman"/>
          <w:color w:val="FF0000"/>
          <w:sz w:val="32"/>
          <w:szCs w:val="32"/>
          <w:highlight w:val="none"/>
          <w:lang w:val="en-US" w:eastAsia="zh-CN"/>
        </w:rPr>
        <w:t>或相关职业</w:t>
      </w:r>
      <w:r>
        <w:rPr>
          <w:rFonts w:hint="default" w:ascii="Times New Roman" w:hAnsi="Times New Roman" w:eastAsia="仿宋" w:cs="Times New Roman"/>
          <w:color w:val="FF0000"/>
          <w:sz w:val="32"/>
          <w:szCs w:val="32"/>
          <w:highlight w:val="none"/>
          <w:lang w:eastAsia="zh-CN"/>
        </w:rPr>
        <w:t>四级/中级工</w:t>
      </w:r>
      <w:r>
        <w:rPr>
          <w:rFonts w:hint="default" w:ascii="Times New Roman" w:hAnsi="Times New Roman" w:eastAsia="仿宋" w:cs="Times New Roman"/>
          <w:color w:val="FF0000"/>
          <w:sz w:val="32"/>
          <w:szCs w:val="32"/>
          <w:highlight w:val="none"/>
        </w:rPr>
        <w:t>职业资格（</w:t>
      </w:r>
      <w:r>
        <w:rPr>
          <w:rFonts w:hint="default" w:ascii="Times New Roman" w:hAnsi="Times New Roman" w:eastAsia="仿宋" w:cs="Times New Roman"/>
          <w:color w:val="FF0000"/>
          <w:sz w:val="32"/>
          <w:szCs w:val="32"/>
          <w:highlight w:val="none"/>
          <w:lang w:val="en-US" w:eastAsia="zh-CN"/>
        </w:rPr>
        <w:t>职业</w:t>
      </w:r>
      <w:r>
        <w:rPr>
          <w:rFonts w:hint="default" w:ascii="Times New Roman" w:hAnsi="Times New Roman" w:eastAsia="仿宋" w:cs="Times New Roman"/>
          <w:color w:val="FF0000"/>
          <w:sz w:val="32"/>
          <w:szCs w:val="32"/>
          <w:highlight w:val="none"/>
        </w:rPr>
        <w:t>技能等级）</w:t>
      </w:r>
      <w:r>
        <w:rPr>
          <w:rFonts w:hint="default" w:ascii="Times New Roman" w:hAnsi="Times New Roman" w:eastAsia="仿宋" w:cs="Times New Roman"/>
          <w:color w:val="FF0000"/>
          <w:sz w:val="32"/>
          <w:szCs w:val="32"/>
          <w:highlight w:val="none"/>
          <w:lang w:val="en-US" w:eastAsia="zh-CN"/>
        </w:rPr>
        <w:t>证书</w:t>
      </w:r>
      <w:r>
        <w:rPr>
          <w:rFonts w:hint="default" w:ascii="Times New Roman" w:hAnsi="Times New Roman" w:eastAsia="仿宋" w:cs="Times New Roman"/>
          <w:color w:val="FF0000"/>
          <w:sz w:val="32"/>
          <w:szCs w:val="32"/>
          <w:highlight w:val="none"/>
        </w:rPr>
        <w:t>后，累计从事本职业</w:t>
      </w:r>
      <w:r>
        <w:rPr>
          <w:rFonts w:hint="default" w:ascii="Times New Roman" w:hAnsi="Times New Roman" w:eastAsia="仿宋" w:cs="Times New Roman"/>
          <w:color w:val="FF0000"/>
          <w:sz w:val="32"/>
          <w:szCs w:val="32"/>
          <w:highlight w:val="none"/>
          <w:lang w:eastAsia="zh-CN"/>
        </w:rPr>
        <w:t>或相关职业</w:t>
      </w:r>
      <w:r>
        <w:rPr>
          <w:rFonts w:hint="default" w:ascii="Times New Roman" w:hAnsi="Times New Roman" w:eastAsia="仿宋" w:cs="Times New Roman"/>
          <w:color w:val="FF0000"/>
          <w:sz w:val="32"/>
          <w:szCs w:val="32"/>
          <w:highlight w:val="none"/>
        </w:rPr>
        <w:t>工作</w:t>
      </w:r>
      <w:r>
        <w:rPr>
          <w:rFonts w:hint="default" w:ascii="Times New Roman" w:hAnsi="Times New Roman" w:eastAsia="仿宋" w:cs="Times New Roman"/>
          <w:color w:val="FF0000"/>
          <w:sz w:val="32"/>
          <w:szCs w:val="32"/>
          <w:highlight w:val="none"/>
          <w:lang w:val="en-US" w:eastAsia="zh-CN"/>
        </w:rPr>
        <w:t>满4年</w:t>
      </w:r>
      <w:r>
        <w:rPr>
          <w:rFonts w:hint="default" w:ascii="Times New Roman" w:hAnsi="Times New Roman" w:eastAsia="仿宋" w:cs="Times New Roman"/>
          <w:color w:val="FF0000"/>
          <w:sz w:val="32"/>
          <w:szCs w:val="32"/>
          <w:highlight w:val="none"/>
        </w:rPr>
        <w:t>。</w:t>
      </w:r>
    </w:p>
    <w:p>
      <w:pPr>
        <w:pStyle w:val="6"/>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FF0000"/>
          <w:kern w:val="2"/>
          <w:sz w:val="32"/>
          <w:szCs w:val="32"/>
          <w:highlight w:val="none"/>
          <w:lang w:val="en-US" w:eastAsia="zh-CN" w:bidi="ar-SA"/>
        </w:rPr>
      </w:pP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lang w:val="en-US" w:eastAsia="zh-CN"/>
        </w:rPr>
        <w:t>3</w:t>
      </w: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kern w:val="2"/>
          <w:sz w:val="32"/>
          <w:szCs w:val="32"/>
          <w:highlight w:val="none"/>
          <w:lang w:val="en-US" w:eastAsia="zh-CN" w:bidi="ar-SA"/>
        </w:rPr>
        <w:t>取得符合专业对应关系的初级职称（专业技术人员职业资格）后，累计从事本职业或相关职业工作满1年。</w:t>
      </w:r>
    </w:p>
    <w:p>
      <w:pPr>
        <w:pStyle w:val="6"/>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FF0000"/>
          <w:kern w:val="2"/>
          <w:sz w:val="32"/>
          <w:szCs w:val="32"/>
          <w:highlight w:val="none"/>
          <w:lang w:val="en-US" w:eastAsia="zh-CN" w:bidi="ar-SA"/>
        </w:rPr>
      </w:pP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lang w:val="en-US" w:eastAsia="zh-CN"/>
        </w:rPr>
        <w:t>4</w:t>
      </w:r>
      <w:r>
        <w:rPr>
          <w:rFonts w:hint="default" w:ascii="Times New Roman" w:hAnsi="Times New Roman" w:eastAsia="仿宋" w:cs="Times New Roman"/>
          <w:color w:val="FF0000"/>
          <w:sz w:val="32"/>
          <w:szCs w:val="32"/>
          <w:highlight w:val="none"/>
          <w:lang w:eastAsia="zh-CN"/>
        </w:rPr>
        <w:t>）</w:t>
      </w:r>
      <w:r>
        <w:rPr>
          <w:rFonts w:hint="default" w:ascii="Times New Roman" w:hAnsi="Times New Roman" w:eastAsia="仿宋" w:cs="Times New Roman"/>
          <w:color w:val="FF0000"/>
          <w:sz w:val="32"/>
          <w:szCs w:val="32"/>
          <w:highlight w:val="none"/>
          <w:lang w:val="en-US" w:eastAsia="zh-CN"/>
        </w:rPr>
        <w:t>取得本专业或相关专业的技工院校高级工班及以上毕业证书（含在读应届毕业生）。</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color w:val="FF0000"/>
          <w:kern w:val="2"/>
          <w:sz w:val="32"/>
          <w:szCs w:val="32"/>
          <w:highlight w:val="none"/>
          <w:lang w:val="en-US" w:eastAsia="zh-CN" w:bidi="ar-SA"/>
        </w:rPr>
      </w:pPr>
      <w:r>
        <w:rPr>
          <w:rFonts w:hint="default" w:ascii="Times New Roman" w:hAnsi="Times New Roman" w:eastAsia="仿宋" w:cs="Times New Roman"/>
          <w:color w:val="FF0000"/>
          <w:kern w:val="2"/>
          <w:sz w:val="32"/>
          <w:szCs w:val="32"/>
          <w:highlight w:val="none"/>
          <w:lang w:val="en-US" w:eastAsia="zh-CN" w:bidi="ar-SA"/>
        </w:rPr>
        <w:t>（5）取得本职业或相关职业四级/中级工职业资格（职业技能等级）证书，并取得高等职业学校、专科及以上普通高等学校本专业或相关专业毕业证书（含在读应届毕业生）。</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color w:val="FF0000"/>
          <w:kern w:val="2"/>
          <w:sz w:val="32"/>
          <w:szCs w:val="32"/>
          <w:highlight w:val="none"/>
          <w:lang w:val="en-US" w:eastAsia="zh-CN" w:bidi="ar-SA"/>
        </w:rPr>
      </w:pPr>
      <w:r>
        <w:rPr>
          <w:rFonts w:hint="default" w:ascii="Times New Roman" w:hAnsi="Times New Roman" w:eastAsia="仿宋" w:cs="Times New Roman"/>
          <w:color w:val="FF0000"/>
          <w:kern w:val="2"/>
          <w:sz w:val="32"/>
          <w:szCs w:val="32"/>
          <w:highlight w:val="none"/>
          <w:lang w:val="en-US" w:eastAsia="zh-CN" w:bidi="ar-SA"/>
        </w:rPr>
        <w:t>（6）取得经评估论证的高等职业学校、专科及以上普通高等学校本专业或相关专业的毕业证书（含在读应届毕业生）。</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 w:cs="Times New Roman"/>
          <w:b/>
          <w:bCs/>
          <w:color w:val="FF0000"/>
          <w:sz w:val="32"/>
          <w:szCs w:val="32"/>
          <w:highlight w:val="none"/>
          <w:lang w:val="en-US" w:eastAsia="zh-CN"/>
        </w:rPr>
      </w:pPr>
      <w:r>
        <w:rPr>
          <w:rFonts w:hint="default" w:ascii="Times New Roman" w:hAnsi="Times New Roman" w:eastAsia="仿宋" w:cs="Times New Roman"/>
          <w:b/>
          <w:bCs/>
          <w:color w:val="FF0000"/>
          <w:sz w:val="32"/>
          <w:szCs w:val="32"/>
          <w:highlight w:val="none"/>
          <w:lang w:val="en-US" w:eastAsia="zh-CN"/>
        </w:rPr>
        <w:t>4、具备以下条件之一者，可申报二级/技师：</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default" w:ascii="Times New Roman" w:hAnsi="Times New Roman" w:eastAsia="仿宋" w:cs="Times New Roman"/>
          <w:color w:val="FF0000"/>
          <w:spacing w:val="-6"/>
          <w:kern w:val="2"/>
          <w:sz w:val="32"/>
          <w:szCs w:val="32"/>
          <w:highlight w:val="none"/>
          <w:lang w:val="en-US" w:eastAsia="zh-CN" w:bidi="ar-SA"/>
        </w:rPr>
      </w:pPr>
      <w:r>
        <w:rPr>
          <w:rFonts w:hint="default" w:ascii="Times New Roman" w:hAnsi="Times New Roman" w:eastAsia="仿宋" w:cs="Times New Roman"/>
          <w:color w:val="FF0000"/>
          <w:spacing w:val="-6"/>
          <w:kern w:val="2"/>
          <w:sz w:val="32"/>
          <w:szCs w:val="32"/>
          <w:highlight w:val="none"/>
          <w:lang w:val="en-US" w:eastAsia="zh-CN" w:bidi="ar-SA"/>
        </w:rPr>
        <w:t>（1）取得本职业或相关职业三级/高级工职业资格（技能等级证书）后，累计从事本职业或相关职业工作满5年。</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default" w:ascii="Times New Roman" w:hAnsi="Times New Roman" w:eastAsia="仿宋" w:cs="Times New Roman"/>
          <w:color w:val="FF0000"/>
          <w:spacing w:val="-6"/>
          <w:kern w:val="2"/>
          <w:sz w:val="32"/>
          <w:szCs w:val="32"/>
          <w:highlight w:val="none"/>
          <w:lang w:val="en-US" w:eastAsia="zh-CN" w:bidi="ar-SA"/>
        </w:rPr>
      </w:pPr>
      <w:r>
        <w:rPr>
          <w:rFonts w:hint="default" w:ascii="Times New Roman" w:hAnsi="Times New Roman" w:eastAsia="仿宋" w:cs="Times New Roman"/>
          <w:color w:val="FF0000"/>
          <w:spacing w:val="-6"/>
          <w:kern w:val="2"/>
          <w:sz w:val="32"/>
          <w:szCs w:val="32"/>
          <w:highlight w:val="none"/>
          <w:lang w:val="en-US" w:eastAsia="zh-CN" w:bidi="ar-SA"/>
        </w:rPr>
        <w:t>（2）取得符合专业对应关系的初级职称（专业技术人员职业资格）后，累计从事本职业或相关职业工作满5年，并在取得本职业或相关职业三级/高级工职业资格（职业技能等级）证书后，从事本职业或相关职业工作满1年。</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default" w:ascii="Times New Roman" w:hAnsi="Times New Roman" w:eastAsia="仿宋" w:cs="Times New Roman"/>
          <w:color w:val="FF0000"/>
          <w:spacing w:val="-6"/>
          <w:kern w:val="2"/>
          <w:sz w:val="32"/>
          <w:szCs w:val="32"/>
          <w:highlight w:val="none"/>
          <w:lang w:val="en-US" w:eastAsia="zh-CN" w:bidi="ar-SA"/>
        </w:rPr>
      </w:pPr>
      <w:r>
        <w:rPr>
          <w:rFonts w:hint="default" w:ascii="Times New Roman" w:hAnsi="Times New Roman" w:eastAsia="仿宋" w:cs="Times New Roman"/>
          <w:color w:val="FF0000"/>
          <w:spacing w:val="-6"/>
          <w:kern w:val="2"/>
          <w:sz w:val="32"/>
          <w:szCs w:val="32"/>
          <w:highlight w:val="none"/>
          <w:lang w:val="en-US" w:eastAsia="zh-CN" w:bidi="ar-SA"/>
        </w:rPr>
        <w:t>（3）取得符合专业对应关系的中级职称（专业技术人员职业资格）后，累计从事本职业或相关职业工作满1年。</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default" w:ascii="Times New Roman" w:hAnsi="Times New Roman" w:eastAsia="仿宋" w:cs="Times New Roman"/>
          <w:color w:val="FF0000"/>
          <w:spacing w:val="-6"/>
          <w:kern w:val="2"/>
          <w:sz w:val="32"/>
          <w:szCs w:val="32"/>
          <w:highlight w:val="none"/>
          <w:lang w:val="en-US" w:eastAsia="zh-CN" w:bidi="ar-SA"/>
        </w:rPr>
      </w:pPr>
      <w:r>
        <w:rPr>
          <w:rFonts w:hint="default" w:ascii="Times New Roman" w:hAnsi="Times New Roman" w:eastAsia="仿宋" w:cs="Times New Roman"/>
          <w:color w:val="FF0000"/>
          <w:spacing w:val="-6"/>
          <w:kern w:val="2"/>
          <w:sz w:val="32"/>
          <w:szCs w:val="32"/>
          <w:highlight w:val="none"/>
          <w:lang w:val="en-US" w:eastAsia="zh-CN" w:bidi="ar-SA"/>
        </w:rPr>
        <w:t>（4）取得本职业或相关职业三级/高级工职业资格（职业技能等级）证书的高级技工学校、技师学院毕业生，累计从事本职业或相关职业工作满2年。</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default" w:ascii="Times New Roman" w:hAnsi="Times New Roman" w:eastAsia="仿宋" w:cs="Times New Roman"/>
          <w:color w:val="FF0000"/>
          <w:spacing w:val="-6"/>
          <w:kern w:val="2"/>
          <w:sz w:val="32"/>
          <w:szCs w:val="32"/>
          <w:highlight w:val="none"/>
          <w:lang w:val="en-US" w:eastAsia="zh-CN" w:bidi="ar-SA"/>
        </w:rPr>
      </w:pPr>
      <w:r>
        <w:rPr>
          <w:rFonts w:hint="default" w:ascii="Times New Roman" w:hAnsi="Times New Roman" w:eastAsia="仿宋" w:cs="Times New Roman"/>
          <w:color w:val="FF0000"/>
          <w:spacing w:val="-6"/>
          <w:kern w:val="2"/>
          <w:sz w:val="32"/>
          <w:szCs w:val="32"/>
          <w:highlight w:val="none"/>
          <w:lang w:val="en-US" w:eastAsia="zh-CN" w:bidi="ar-SA"/>
        </w:rPr>
        <w:t>（5）取得本职业或相关职业三级/高级工职业资格（职业技能等级）证书满2年的技师学院预备技师班、技师班学生。</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 w:cs="Times New Roman"/>
          <w:b/>
          <w:bCs/>
          <w:color w:val="FF0000"/>
          <w:sz w:val="32"/>
          <w:szCs w:val="32"/>
          <w:highlight w:val="none"/>
          <w:lang w:val="en-US" w:eastAsia="zh-CN"/>
        </w:rPr>
      </w:pPr>
      <w:r>
        <w:rPr>
          <w:rFonts w:hint="default" w:ascii="Times New Roman" w:hAnsi="Times New Roman" w:eastAsia="仿宋" w:cs="Times New Roman"/>
          <w:b/>
          <w:bCs/>
          <w:color w:val="FF0000"/>
          <w:sz w:val="32"/>
          <w:szCs w:val="32"/>
          <w:highlight w:val="none"/>
          <w:lang w:val="en-US" w:eastAsia="zh-CN"/>
        </w:rPr>
        <w:t>5、具备以下条件之一者，可申报一级/高级技师：</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16" w:firstLineChars="200"/>
        <w:textAlignment w:val="auto"/>
        <w:rPr>
          <w:rFonts w:hint="default" w:ascii="Times New Roman" w:hAnsi="Times New Roman" w:eastAsia="仿宋" w:cs="Times New Roman"/>
          <w:color w:val="FF0000"/>
          <w:spacing w:val="-6"/>
          <w:kern w:val="2"/>
          <w:sz w:val="32"/>
          <w:szCs w:val="32"/>
          <w:highlight w:val="none"/>
          <w:lang w:val="en-US" w:eastAsia="zh-CN" w:bidi="ar-SA"/>
        </w:rPr>
      </w:pPr>
      <w:r>
        <w:rPr>
          <w:rFonts w:hint="default" w:ascii="Times New Roman" w:hAnsi="Times New Roman" w:eastAsia="仿宋" w:cs="Times New Roman"/>
          <w:color w:val="FF0000"/>
          <w:spacing w:val="-6"/>
          <w:kern w:val="2"/>
          <w:sz w:val="32"/>
          <w:szCs w:val="32"/>
          <w:lang w:val="en-US" w:eastAsia="zh-CN" w:bidi="ar-SA"/>
        </w:rPr>
        <w:t>（1）</w:t>
      </w:r>
      <w:r>
        <w:rPr>
          <w:rFonts w:hint="default" w:ascii="Times New Roman" w:hAnsi="Times New Roman" w:eastAsia="仿宋" w:cs="Times New Roman"/>
          <w:color w:val="FF0000"/>
          <w:spacing w:val="-6"/>
          <w:kern w:val="2"/>
          <w:sz w:val="32"/>
          <w:szCs w:val="32"/>
          <w:highlight w:val="none"/>
          <w:lang w:val="en-US" w:eastAsia="zh-CN" w:bidi="ar-SA"/>
        </w:rPr>
        <w:t>取得本职业或相关职业二级/技师职业资格（技能等级）证书后，累计从事本职业或相关职业工作满5年。</w:t>
      </w:r>
    </w:p>
    <w:p>
      <w:pPr>
        <w:pStyle w:val="6"/>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Times New Roman" w:hAnsi="Times New Roman" w:eastAsia="仿宋" w:cs="Times New Roman"/>
          <w:color w:val="FF0000"/>
          <w:spacing w:val="-6"/>
          <w:kern w:val="2"/>
          <w:sz w:val="32"/>
          <w:szCs w:val="32"/>
          <w:highlight w:val="none"/>
          <w:lang w:val="en-US" w:eastAsia="zh-CN" w:bidi="ar-SA"/>
        </w:rPr>
      </w:pPr>
      <w:r>
        <w:rPr>
          <w:rFonts w:hint="default" w:ascii="Times New Roman" w:hAnsi="Times New Roman" w:eastAsia="仿宋" w:cs="Times New Roman"/>
          <w:color w:val="FF0000"/>
          <w:spacing w:val="-6"/>
          <w:kern w:val="2"/>
          <w:sz w:val="32"/>
          <w:szCs w:val="32"/>
          <w:highlight w:val="none"/>
          <w:lang w:val="en-US" w:eastAsia="zh-CN" w:bidi="ar-SA"/>
        </w:rPr>
        <w:t>（2）取得符合专业对应关系的中级职称后，累计从事本职业或相关职业工作满5年，并在取得本职业或相关职业二级/技师职业资格（职业技能等级）证书后，从事本职业或相关职业工作满1年。</w:t>
      </w:r>
    </w:p>
    <w:p>
      <w:pPr>
        <w:keepNext w:val="0"/>
        <w:keepLines w:val="0"/>
        <w:pageBreakBefore w:val="0"/>
        <w:widowControl w:val="0"/>
        <w:kinsoku/>
        <w:wordWrap/>
        <w:overflowPunct/>
        <w:topLinePunct w:val="0"/>
        <w:autoSpaceDE/>
        <w:autoSpaceDN/>
        <w:bidi w:val="0"/>
        <w:adjustRightInd/>
        <w:spacing w:line="560" w:lineRule="exact"/>
        <w:ind w:firstLine="616" w:firstLineChars="200"/>
        <w:textAlignment w:val="auto"/>
        <w:rPr>
          <w:rFonts w:hint="default" w:ascii="Times New Roman" w:hAnsi="Times New Roman" w:cs="Times New Roman"/>
          <w:color w:val="FF0000"/>
          <w:lang w:eastAsia="zh-CN"/>
        </w:rPr>
      </w:pPr>
      <w:r>
        <w:rPr>
          <w:rFonts w:hint="default" w:ascii="Times New Roman" w:hAnsi="Times New Roman" w:eastAsia="仿宋" w:cs="Times New Roman"/>
          <w:color w:val="FF0000"/>
          <w:spacing w:val="-6"/>
          <w:kern w:val="2"/>
          <w:sz w:val="32"/>
          <w:szCs w:val="32"/>
          <w:highlight w:val="none"/>
          <w:lang w:val="en-US" w:eastAsia="zh-CN" w:bidi="ar-SA"/>
        </w:rPr>
        <w:t>（3）取得符合专业对应关系的高级职称（专业技术人员职业资格）后，累计从事本职业或相关职业工作满1年。</w:t>
      </w:r>
    </w:p>
    <w:p>
      <w:pPr>
        <w:keepNext w:val="0"/>
        <w:keepLines w:val="0"/>
        <w:pageBreakBefore w:val="0"/>
        <w:widowControl w:val="0"/>
        <w:numPr>
          <w:ilvl w:val="0"/>
          <w:numId w:val="2"/>
        </w:numPr>
        <w:kinsoku/>
        <w:wordWrap/>
        <w:overflowPunct/>
        <w:topLinePunct w:val="0"/>
        <w:autoSpaceDE/>
        <w:autoSpaceDN/>
        <w:bidi w:val="0"/>
        <w:adjustRightInd/>
        <w:spacing w:before="0" w:beforeLines="0" w:after="0" w:afterLines="0" w:line="560" w:lineRule="exact"/>
        <w:ind w:left="0" w:leftChars="0" w:right="0" w:righ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left="105" w:leftChars="50" w:right="0" w:rightChars="0" w:firstLine="0" w:firstLineChars="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lang w:val="en-US" w:eastAsia="zh-CN"/>
        </w:rPr>
        <w:t>为做好本企业职业技能等级认定工作，按照本企业实际，制定以下工作规范。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（一）题库开发和运行管理工作规范</w:t>
      </w:r>
      <w:r>
        <w:rPr>
          <w:rFonts w:hint="default" w:ascii="Times New Roman" w:hAnsi="Times New Roman" w:eastAsia="仿宋" w:cs="Times New Roman"/>
          <w:color w:val="FF0000"/>
          <w:sz w:val="32"/>
          <w:szCs w:val="32"/>
          <w:highlight w:val="none"/>
          <w:shd w:val="clear" w:color="FFFFFF" w:fill="D9D9D9"/>
          <w:lang w:val="en-US" w:eastAsia="zh-CN"/>
        </w:rPr>
        <w:t>（考核方式必备）</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w:t>
      </w:r>
      <w:r>
        <w:rPr>
          <w:rFonts w:hint="default" w:ascii="Times New Roman" w:hAnsi="Times New Roman" w:eastAsia="仿宋" w:cs="Times New Roman"/>
          <w:color w:val="auto"/>
          <w:sz w:val="32"/>
          <w:szCs w:val="32"/>
          <w:highlight w:val="none"/>
        </w:rPr>
        <w:t>企业依据国家职业技能标准</w:t>
      </w:r>
      <w:r>
        <w:rPr>
          <w:rFonts w:hint="default" w:ascii="Times New Roman" w:hAnsi="Times New Roman" w:eastAsia="仿宋" w:cs="Times New Roman"/>
          <w:color w:val="auto"/>
          <w:sz w:val="32"/>
          <w:szCs w:val="32"/>
          <w:highlight w:val="none"/>
          <w:lang w:val="en-US" w:eastAsia="zh-CN"/>
        </w:rPr>
        <w:t>和</w:t>
      </w:r>
      <w:r>
        <w:rPr>
          <w:rFonts w:hint="default" w:ascii="Times New Roman" w:hAnsi="Times New Roman" w:eastAsia="仿宋" w:cs="Times New Roman"/>
          <w:color w:val="auto"/>
          <w:sz w:val="32"/>
          <w:szCs w:val="32"/>
          <w:highlight w:val="none"/>
        </w:rPr>
        <w:t>经备案的企业评价规范要求，参照国家题库开发技术规程技术要求，开发</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题库（卷库）</w:t>
      </w:r>
      <w:r>
        <w:rPr>
          <w:rFonts w:hint="default"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val="en-US" w:eastAsia="zh-CN"/>
        </w:rPr>
        <w:t>评价</w:t>
      </w:r>
      <w:r>
        <w:rPr>
          <w:rFonts w:hint="default" w:ascii="Times New Roman" w:hAnsi="Times New Roman" w:eastAsia="仿宋" w:cs="Times New Roman"/>
          <w:color w:val="auto"/>
          <w:sz w:val="32"/>
          <w:szCs w:val="32"/>
          <w:highlight w:val="none"/>
          <w:lang w:val="en-US" w:eastAsia="zh-CN"/>
        </w:rPr>
        <w:t>过程中</w:t>
      </w:r>
      <w:r>
        <w:rPr>
          <w:rFonts w:hint="default" w:ascii="Times New Roman" w:hAnsi="Times New Roman" w:eastAsia="仿宋" w:cs="Times New Roman"/>
          <w:color w:val="auto"/>
          <w:sz w:val="32"/>
          <w:szCs w:val="32"/>
          <w:highlight w:val="none"/>
        </w:rPr>
        <w:t>试卷</w:t>
      </w:r>
      <w:r>
        <w:rPr>
          <w:rFonts w:hint="default" w:ascii="Times New Roman" w:hAnsi="Times New Roman" w:eastAsia="仿宋" w:cs="Times New Roman"/>
          <w:color w:val="auto"/>
          <w:sz w:val="32"/>
          <w:szCs w:val="32"/>
          <w:highlight w:val="none"/>
          <w:lang w:val="en-US" w:eastAsia="zh-CN"/>
        </w:rPr>
        <w:t>的</w:t>
      </w:r>
      <w:r>
        <w:rPr>
          <w:rFonts w:hint="default" w:ascii="Times New Roman" w:hAnsi="Times New Roman" w:eastAsia="仿宋" w:cs="Times New Roman"/>
          <w:color w:val="auto"/>
          <w:sz w:val="32"/>
          <w:szCs w:val="32"/>
          <w:highlight w:val="none"/>
        </w:rPr>
        <w:t>使用和提取、印刷、传递等程序</w:t>
      </w:r>
      <w:r>
        <w:rPr>
          <w:rFonts w:hint="default" w:ascii="Times New Roman" w:hAnsi="Times New Roman" w:eastAsia="仿宋" w:cs="Times New Roman"/>
          <w:color w:val="auto"/>
          <w:sz w:val="32"/>
          <w:szCs w:val="32"/>
          <w:highlight w:val="none"/>
          <w:lang w:val="en-US" w:eastAsia="zh-CN"/>
        </w:rPr>
        <w:t>已</w:t>
      </w:r>
      <w:r>
        <w:rPr>
          <w:rFonts w:hint="default" w:ascii="Times New Roman" w:hAnsi="Times New Roman" w:eastAsia="仿宋" w:cs="Times New Roman"/>
          <w:color w:val="auto"/>
          <w:sz w:val="32"/>
          <w:szCs w:val="32"/>
          <w:highlight w:val="none"/>
        </w:rPr>
        <w:t>建立相关制度规范，</w:t>
      </w:r>
      <w:r>
        <w:rPr>
          <w:rFonts w:hint="default" w:ascii="Times New Roman" w:hAnsi="Times New Roman" w:eastAsia="仿宋" w:cs="Times New Roman"/>
          <w:color w:val="auto"/>
          <w:sz w:val="32"/>
          <w:szCs w:val="32"/>
          <w:highlight w:val="none"/>
          <w:lang w:val="en-US" w:eastAsia="zh-CN"/>
        </w:rPr>
        <w:t>具体开发和运行管理工作规范模板见附件2。</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（二）考评人员管理及工作规范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left="61" w:leftChars="29" w:right="0" w:rightChars="0" w:firstLine="531" w:firstLineChars="166"/>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本企业通过</w:t>
      </w:r>
      <w:r>
        <w:rPr>
          <w:rFonts w:hint="default" w:ascii="Times New Roman" w:hAnsi="Times New Roman" w:eastAsia="仿宋" w:cs="Times New Roman"/>
          <w:color w:val="auto"/>
          <w:sz w:val="32"/>
          <w:szCs w:val="32"/>
          <w:highlight w:val="none"/>
        </w:rPr>
        <w:t>培训考核</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eastAsia="zh-CN"/>
        </w:rPr>
        <w:t>岗位能力评价</w:t>
      </w:r>
      <w:r>
        <w:rPr>
          <w:rFonts w:hint="default" w:ascii="Times New Roman" w:hAnsi="Times New Roman" w:eastAsia="仿宋" w:cs="Times New Roman"/>
          <w:color w:val="auto"/>
          <w:sz w:val="32"/>
          <w:szCs w:val="32"/>
          <w:highlight w:val="none"/>
          <w:lang w:val="en-US" w:eastAsia="zh-CN"/>
        </w:rPr>
        <w:t>或</w:t>
      </w:r>
      <w:r>
        <w:rPr>
          <w:rFonts w:hint="default" w:ascii="Times New Roman" w:hAnsi="Times New Roman" w:eastAsia="仿宋" w:cs="Times New Roman"/>
          <w:color w:val="auto"/>
          <w:sz w:val="32"/>
          <w:szCs w:val="32"/>
          <w:highlight w:val="none"/>
        </w:rPr>
        <w:t>外聘专家等形式建立本企业内部考评人员队伍</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考评人员分为考评员和高级考评员。考评员可承担初、中、高级（职业技能等级五至三级）的</w:t>
      </w:r>
      <w:r>
        <w:rPr>
          <w:rFonts w:hint="eastAsia" w:ascii="Times New Roman" w:hAnsi="Times New Roman" w:eastAsia="仿宋" w:cs="Times New Roman"/>
          <w:color w:val="auto"/>
          <w:sz w:val="32"/>
          <w:szCs w:val="32"/>
          <w:highlight w:val="none"/>
          <w:lang w:val="en-US" w:eastAsia="zh-CN"/>
        </w:rPr>
        <w:t>评价</w:t>
      </w:r>
      <w:r>
        <w:rPr>
          <w:rFonts w:hint="default" w:ascii="Times New Roman" w:hAnsi="Times New Roman" w:eastAsia="仿宋" w:cs="Times New Roman"/>
          <w:color w:val="auto"/>
          <w:sz w:val="32"/>
          <w:szCs w:val="32"/>
          <w:highlight w:val="none"/>
        </w:rPr>
        <w:t>工作；高级考评员可承担初、中、高、技师、高级技师（职业技能等级五至一级）的</w:t>
      </w:r>
      <w:r>
        <w:rPr>
          <w:rFonts w:hint="eastAsia" w:ascii="Times New Roman" w:hAnsi="Times New Roman" w:eastAsia="仿宋" w:cs="Times New Roman"/>
          <w:color w:val="auto"/>
          <w:sz w:val="32"/>
          <w:szCs w:val="32"/>
          <w:highlight w:val="none"/>
          <w:lang w:val="en-US" w:eastAsia="zh-CN"/>
        </w:rPr>
        <w:t>评价</w:t>
      </w:r>
      <w:r>
        <w:rPr>
          <w:rFonts w:hint="default" w:ascii="Times New Roman" w:hAnsi="Times New Roman" w:eastAsia="仿宋" w:cs="Times New Roman"/>
          <w:color w:val="auto"/>
          <w:sz w:val="32"/>
          <w:szCs w:val="32"/>
          <w:highlight w:val="none"/>
        </w:rPr>
        <w:t>工作</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具体考评人员培养、使用、管理及工作规范模板见附件3；</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（三）内部质量督导人员管理及工作规范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本企业通过</w:t>
      </w:r>
      <w:r>
        <w:rPr>
          <w:rFonts w:hint="default" w:ascii="Times New Roman" w:hAnsi="Times New Roman" w:eastAsia="仿宋" w:cs="Times New Roman"/>
          <w:color w:val="auto"/>
          <w:sz w:val="32"/>
          <w:szCs w:val="32"/>
          <w:highlight w:val="none"/>
        </w:rPr>
        <w:t>培训考核</w:t>
      </w:r>
      <w:r>
        <w:rPr>
          <w:rFonts w:hint="default" w:ascii="Times New Roman" w:hAnsi="Times New Roman" w:eastAsia="仿宋" w:cs="Times New Roman"/>
          <w:color w:val="auto"/>
          <w:sz w:val="32"/>
          <w:szCs w:val="32"/>
          <w:highlight w:val="none"/>
          <w:lang w:val="en-US" w:eastAsia="zh-CN"/>
        </w:rPr>
        <w:t>或</w:t>
      </w:r>
      <w:r>
        <w:rPr>
          <w:rFonts w:hint="default" w:ascii="Times New Roman" w:hAnsi="Times New Roman" w:eastAsia="仿宋" w:cs="Times New Roman"/>
          <w:color w:val="auto"/>
          <w:sz w:val="32"/>
          <w:szCs w:val="32"/>
          <w:highlight w:val="none"/>
          <w:lang w:eastAsia="zh-CN"/>
        </w:rPr>
        <w:t>岗位能力评价</w:t>
      </w:r>
      <w:r>
        <w:rPr>
          <w:rFonts w:hint="default" w:ascii="Times New Roman" w:hAnsi="Times New Roman" w:eastAsia="仿宋" w:cs="Times New Roman"/>
          <w:color w:val="auto"/>
          <w:sz w:val="32"/>
          <w:szCs w:val="32"/>
          <w:highlight w:val="none"/>
        </w:rPr>
        <w:t>的形式建立本企业内部质量督导人员队伍，开展职业技能等级认定质量督导工作，负责对本企业的培训评价工作进行监督和检查。按照亲友回避和定期轮换的原则进行委派。委派前</w:t>
      </w:r>
      <w:r>
        <w:rPr>
          <w:rFonts w:hint="default" w:ascii="Times New Roman" w:hAnsi="Times New Roman" w:eastAsia="仿宋" w:cs="Times New Roman"/>
          <w:color w:val="auto"/>
          <w:sz w:val="32"/>
          <w:szCs w:val="32"/>
          <w:highlight w:val="none"/>
          <w:lang w:val="en-US" w:eastAsia="zh-CN"/>
        </w:rPr>
        <w:t>将</w:t>
      </w:r>
      <w:r>
        <w:rPr>
          <w:rFonts w:hint="default" w:ascii="Times New Roman" w:hAnsi="Times New Roman" w:eastAsia="仿宋" w:cs="Times New Roman"/>
          <w:color w:val="auto"/>
          <w:sz w:val="32"/>
          <w:szCs w:val="32"/>
          <w:highlight w:val="none"/>
        </w:rPr>
        <w:t>明确双方的责任、权利和义务。</w:t>
      </w:r>
      <w:r>
        <w:rPr>
          <w:rFonts w:hint="default" w:ascii="Times New Roman" w:hAnsi="Times New Roman" w:eastAsia="仿宋" w:cs="Times New Roman"/>
          <w:color w:val="auto"/>
          <w:sz w:val="32"/>
          <w:szCs w:val="32"/>
          <w:highlight w:val="none"/>
          <w:lang w:val="en-US" w:eastAsia="zh-CN"/>
        </w:rPr>
        <w:t>具体内部质量督导人员培养、使用、管理及工作规范模板见附件4；</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（四）职业技能等级证书管理办法</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w:t>
      </w:r>
      <w:r>
        <w:rPr>
          <w:rFonts w:hint="default" w:ascii="Times New Roman" w:hAnsi="Times New Roman" w:eastAsia="仿宋" w:cs="Times New Roman"/>
          <w:color w:val="auto"/>
          <w:sz w:val="32"/>
          <w:szCs w:val="32"/>
          <w:highlight w:val="none"/>
        </w:rPr>
        <w:t>企业依据技能等级评价认定结果，按照</w:t>
      </w:r>
      <w:r>
        <w:rPr>
          <w:rFonts w:hint="default" w:ascii="Times New Roman" w:hAnsi="Times New Roman" w:eastAsia="仿宋" w:cs="Times New Roman"/>
          <w:color w:val="auto"/>
          <w:sz w:val="32"/>
          <w:szCs w:val="32"/>
          <w:highlight w:val="none"/>
          <w:lang w:eastAsia="zh-CN"/>
        </w:rPr>
        <w:t>《广东省职业技能等级证书编码规则</w:t>
      </w:r>
      <w:r>
        <w:rPr>
          <w:rFonts w:hint="default" w:ascii="Times New Roman" w:hAnsi="Times New Roman" w:eastAsia="仿宋" w:cs="Times New Roman"/>
          <w:color w:val="auto"/>
          <w:sz w:val="32"/>
          <w:szCs w:val="32"/>
          <w:highlight w:val="none"/>
          <w:lang w:val="en-US" w:eastAsia="zh-CN"/>
        </w:rPr>
        <w:t>实施方案（2021版）</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附件5</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和</w:t>
      </w:r>
      <w:r>
        <w:rPr>
          <w:rFonts w:hint="default" w:ascii="Times New Roman" w:hAnsi="Times New Roman" w:eastAsia="仿宋" w:cs="Times New Roman"/>
          <w:color w:val="auto"/>
          <w:sz w:val="32"/>
          <w:szCs w:val="32"/>
          <w:highlight w:val="none"/>
          <w:lang w:eastAsia="zh-CN"/>
        </w:rPr>
        <w:t>《转发关于进一步规范职业技能等级证书样式及有关工作的通知》(粤技服</w:t>
      </w:r>
      <w:r>
        <w:rPr>
          <w:rFonts w:hint="default" w:ascii="Times New Roman" w:hAnsi="Times New Roman" w:eastAsia="仿宋" w:cs="Times New Roman"/>
          <w:color w:val="auto"/>
          <w:kern w:val="2"/>
          <w:sz w:val="32"/>
          <w:szCs w:val="32"/>
          <w:highlight w:val="none"/>
          <w:lang w:val="en-US" w:eastAsia="zh-CN" w:bidi="ar-SA"/>
        </w:rPr>
        <w:t>〔2021〕</w:t>
      </w:r>
      <w:r>
        <w:rPr>
          <w:rFonts w:hint="default" w:ascii="Times New Roman" w:hAnsi="Times New Roman" w:eastAsia="仿宋" w:cs="Times New Roman"/>
          <w:color w:val="auto"/>
          <w:sz w:val="32"/>
          <w:szCs w:val="32"/>
          <w:highlight w:val="none"/>
          <w:lang w:eastAsia="zh-CN"/>
        </w:rPr>
        <w:t>5号文)</w:t>
      </w:r>
      <w:r>
        <w:rPr>
          <w:rFonts w:hint="default" w:ascii="Times New Roman" w:hAnsi="Times New Roman" w:eastAsia="仿宋" w:cs="Times New Roman"/>
          <w:color w:val="auto"/>
          <w:sz w:val="32"/>
          <w:szCs w:val="32"/>
          <w:highlight w:val="none"/>
        </w:rPr>
        <w:t>要求，制作并颁发职业技能等级证书</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具体证书管理办法模板见附件6。证书参考样式见附件8。</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left="640" w:leftChars="0" w:right="0" w:rightChars="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（五）质量内控管理措施</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1、企业职业技能等级制度信息公开和公示制度（企业根据实际情况填写，公示期不少于5天（按自然日计算）；</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2、质量投诉举报方式和受理办理做法</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设立并公布监督电话</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和电子邮箱</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，明确受理办理的部门</w:t>
      </w:r>
      <w:r>
        <w:rPr>
          <w:rFonts w:hint="default" w:ascii="Times New Roman" w:hAnsi="Times New Roman" w:eastAsia="仿宋" w:cs="Times New Roman"/>
          <w:color w:val="auto"/>
          <w:sz w:val="32"/>
          <w:szCs w:val="32"/>
          <w:highlight w:val="none"/>
          <w:lang w:eastAsia="zh-CN"/>
        </w:rPr>
        <w:t>为</w:t>
      </w:r>
      <w:r>
        <w:rPr>
          <w:rFonts w:hint="default" w:ascii="Times New Roman" w:hAnsi="Times New Roman" w:eastAsia="仿宋" w:cs="Times New Roman"/>
          <w:color w:val="auto"/>
          <w:sz w:val="32"/>
          <w:szCs w:val="32"/>
          <w:highlight w:val="none"/>
          <w:lang w:val="en-US" w:eastAsia="zh-CN"/>
        </w:rPr>
        <w:t>***，处理</w:t>
      </w:r>
      <w:r>
        <w:rPr>
          <w:rFonts w:hint="default" w:ascii="Times New Roman" w:hAnsi="Times New Roman" w:eastAsia="仿宋" w:cs="Times New Roman"/>
          <w:color w:val="auto"/>
          <w:sz w:val="32"/>
          <w:szCs w:val="32"/>
          <w:highlight w:val="none"/>
        </w:rPr>
        <w:t>流程</w:t>
      </w:r>
      <w:r>
        <w:rPr>
          <w:rFonts w:hint="default" w:ascii="Times New Roman" w:hAnsi="Times New Roman" w:eastAsia="仿宋" w:cs="Times New Roman"/>
          <w:color w:val="auto"/>
          <w:sz w:val="32"/>
          <w:szCs w:val="32"/>
          <w:highlight w:val="none"/>
          <w:lang w:eastAsia="zh-CN"/>
        </w:rPr>
        <w:t>为</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rPr>
        <w:br w:type="textWrapping"/>
      </w: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rPr>
        <w:t>3、职业技能等级认定风险防控做法</w:t>
      </w:r>
      <w:r>
        <w:rPr>
          <w:rFonts w:hint="default" w:ascii="Times New Roman" w:hAnsi="Times New Roman" w:eastAsia="仿宋" w:cs="Times New Roman"/>
          <w:color w:val="FF0000"/>
          <w:sz w:val="32"/>
          <w:szCs w:val="32"/>
          <w:highlight w:val="none"/>
          <w:shd w:val="clear" w:color="FFFFFF" w:fill="D9D9D9"/>
          <w:lang w:val="en-US" w:eastAsia="zh-CN"/>
        </w:rPr>
        <w:t>（主要列举评价过程中可能遇到的风险，如泄题、考评人员舞弊、</w:t>
      </w:r>
      <w:r>
        <w:rPr>
          <w:rFonts w:hint="eastAsia" w:ascii="Times New Roman" w:hAnsi="Times New Roman" w:eastAsia="仿宋" w:cs="Times New Roman"/>
          <w:color w:val="FF0000"/>
          <w:sz w:val="32"/>
          <w:szCs w:val="32"/>
          <w:highlight w:val="none"/>
          <w:shd w:val="clear" w:color="FFFFFF" w:fill="D9D9D9"/>
          <w:lang w:val="en-US" w:eastAsia="zh-CN"/>
        </w:rPr>
        <w:t>评价</w:t>
      </w:r>
      <w:r>
        <w:rPr>
          <w:rFonts w:hint="default" w:ascii="Times New Roman" w:hAnsi="Times New Roman" w:eastAsia="仿宋" w:cs="Times New Roman"/>
          <w:color w:val="FF0000"/>
          <w:sz w:val="32"/>
          <w:szCs w:val="32"/>
          <w:highlight w:val="none"/>
          <w:shd w:val="clear" w:color="FFFFFF" w:fill="D9D9D9"/>
          <w:lang w:val="en-US" w:eastAsia="zh-CN"/>
        </w:rPr>
        <w:t>过程中设施设备故障、篡改</w:t>
      </w:r>
      <w:r>
        <w:rPr>
          <w:rFonts w:hint="eastAsia" w:ascii="Times New Roman" w:hAnsi="Times New Roman" w:eastAsia="仿宋" w:cs="Times New Roman"/>
          <w:color w:val="FF0000"/>
          <w:sz w:val="32"/>
          <w:szCs w:val="32"/>
          <w:highlight w:val="none"/>
          <w:shd w:val="clear" w:color="FFFFFF" w:fill="D9D9D9"/>
          <w:lang w:val="en-US" w:eastAsia="zh-CN"/>
        </w:rPr>
        <w:t>评价</w:t>
      </w:r>
      <w:r>
        <w:rPr>
          <w:rFonts w:hint="default" w:ascii="Times New Roman" w:hAnsi="Times New Roman" w:eastAsia="仿宋" w:cs="Times New Roman"/>
          <w:color w:val="FF0000"/>
          <w:sz w:val="32"/>
          <w:szCs w:val="32"/>
          <w:highlight w:val="none"/>
          <w:shd w:val="clear" w:color="FFFFFF" w:fill="D9D9D9"/>
          <w:lang w:val="en-US" w:eastAsia="zh-CN"/>
        </w:rPr>
        <w:t>结果或相关档案资料等，及其对应的防控措施）</w:t>
      </w:r>
      <w:r>
        <w:rPr>
          <w:rFonts w:hint="default" w:ascii="Times New Roman" w:hAnsi="Times New Roman" w:eastAsia="仿宋" w:cs="Times New Roman"/>
          <w:color w:val="auto"/>
          <w:sz w:val="32"/>
          <w:szCs w:val="32"/>
          <w:highlight w:val="none"/>
        </w:rPr>
        <w:t>。</w:t>
      </w:r>
    </w:p>
    <w:p>
      <w:pPr>
        <w:keepNext w:val="0"/>
        <w:keepLines w:val="0"/>
        <w:pageBreakBefore w:val="0"/>
        <w:widowControl w:val="0"/>
        <w:numPr>
          <w:ilvl w:val="0"/>
          <w:numId w:val="2"/>
        </w:numPr>
        <w:kinsoku/>
        <w:wordWrap/>
        <w:overflowPunct/>
        <w:topLinePunct w:val="0"/>
        <w:autoSpaceDE/>
        <w:autoSpaceDN/>
        <w:bidi w:val="0"/>
        <w:adjustRightInd/>
        <w:spacing w:before="0" w:beforeLines="0" w:after="0" w:afterLines="0" w:line="560" w:lineRule="exact"/>
        <w:ind w:left="0" w:leftChars="0" w:right="0" w:righ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组织实施</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left="640" w:leftChars="0" w:right="0" w:rightChars="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（一）</w:t>
      </w:r>
      <w:r>
        <w:rPr>
          <w:rFonts w:hint="eastAsia" w:ascii="Times New Roman" w:hAnsi="Times New Roman" w:eastAsia="楷体_GB2312" w:cs="Times New Roman"/>
          <w:color w:val="auto"/>
          <w:sz w:val="32"/>
          <w:szCs w:val="32"/>
          <w:highlight w:val="none"/>
          <w:lang w:val="en-US" w:eastAsia="zh-CN"/>
        </w:rPr>
        <w:t>评价</w:t>
      </w:r>
      <w:r>
        <w:rPr>
          <w:rFonts w:hint="default" w:ascii="Times New Roman" w:hAnsi="Times New Roman" w:eastAsia="楷体_GB2312" w:cs="Times New Roman"/>
          <w:color w:val="auto"/>
          <w:sz w:val="32"/>
          <w:szCs w:val="32"/>
          <w:highlight w:val="none"/>
          <w:lang w:val="en-US" w:eastAsia="zh-CN"/>
        </w:rPr>
        <w:t>考场地址</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lang w:val="en-US" w:eastAsia="zh-CN"/>
        </w:rPr>
        <w:t>本企业将在以下地点开展</w:t>
      </w:r>
      <w:r>
        <w:rPr>
          <w:rFonts w:hint="eastAsia" w:ascii="Times New Roman" w:hAnsi="Times New Roman" w:eastAsia="仿宋" w:cs="Times New Roman"/>
          <w:color w:val="auto"/>
          <w:sz w:val="32"/>
          <w:szCs w:val="32"/>
          <w:highlight w:val="none"/>
          <w:lang w:val="en-US" w:eastAsia="zh-CN"/>
        </w:rPr>
        <w:t>评价</w:t>
      </w:r>
      <w:r>
        <w:rPr>
          <w:rFonts w:hint="default" w:ascii="Times New Roman" w:hAnsi="Times New Roman" w:eastAsia="仿宋" w:cs="Times New Roman"/>
          <w:color w:val="auto"/>
          <w:sz w:val="32"/>
          <w:szCs w:val="32"/>
          <w:highlight w:val="none"/>
          <w:lang w:val="en-US" w:eastAsia="zh-CN"/>
        </w:rPr>
        <w:t>工作：</w:t>
      </w:r>
    </w:p>
    <w:tbl>
      <w:tblPr>
        <w:tblStyle w:val="9"/>
        <w:tblW w:w="92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3161"/>
        <w:gridCol w:w="1587"/>
        <w:gridCol w:w="2055"/>
        <w:gridCol w:w="1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0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序号</w:t>
            </w:r>
          </w:p>
        </w:tc>
        <w:tc>
          <w:tcPr>
            <w:tcW w:w="31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考场地址</w:t>
            </w:r>
          </w:p>
        </w:tc>
        <w:tc>
          <w:tcPr>
            <w:tcW w:w="15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工种名称</w:t>
            </w:r>
          </w:p>
        </w:tc>
        <w:tc>
          <w:tcPr>
            <w:tcW w:w="20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评价</w:t>
            </w:r>
            <w:r>
              <w:rPr>
                <w:rFonts w:hint="default" w:ascii="Times New Roman" w:hAnsi="Times New Roman" w:cs="Times New Roman"/>
                <w:color w:val="auto"/>
                <w:sz w:val="24"/>
                <w:szCs w:val="24"/>
                <w:highlight w:val="none"/>
                <w:lang w:val="en-US" w:eastAsia="zh-CN"/>
              </w:rPr>
              <w:t>级别</w:t>
            </w:r>
          </w:p>
        </w:tc>
        <w:tc>
          <w:tcPr>
            <w:tcW w:w="1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评价</w:t>
            </w:r>
            <w:r>
              <w:rPr>
                <w:rFonts w:hint="default" w:ascii="Times New Roman" w:hAnsi="Times New Roman" w:cs="Times New Roman"/>
                <w:color w:val="auto"/>
                <w:sz w:val="24"/>
                <w:szCs w:val="24"/>
                <w:highlight w:val="none"/>
                <w:lang w:val="en-US" w:eastAsia="zh-CN"/>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80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1</w:t>
            </w:r>
          </w:p>
        </w:tc>
        <w:tc>
          <w:tcPr>
            <w:tcW w:w="3161" w:type="dxa"/>
            <w:vMerge w:val="restart"/>
            <w:tcBorders>
              <w:top w:val="single" w:color="auto" w:sz="4" w:space="0"/>
              <w:left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******有限公司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地址：广东省中山市***镇</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**路**号</w:t>
            </w:r>
          </w:p>
        </w:tc>
        <w:tc>
          <w:tcPr>
            <w:tcW w:w="15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车工</w:t>
            </w:r>
          </w:p>
        </w:tc>
        <w:tc>
          <w:tcPr>
            <w:tcW w:w="20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五级、四级、三级、二级、一级</w:t>
            </w:r>
          </w:p>
        </w:tc>
        <w:tc>
          <w:tcPr>
            <w:tcW w:w="1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岗位能力评价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0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2</w:t>
            </w:r>
          </w:p>
        </w:tc>
        <w:tc>
          <w:tcPr>
            <w:tcW w:w="3161" w:type="dxa"/>
            <w:vMerge w:val="continue"/>
            <w:tcBorders>
              <w:left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p>
        </w:tc>
        <w:tc>
          <w:tcPr>
            <w:tcW w:w="15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化学检验员</w:t>
            </w:r>
          </w:p>
        </w:tc>
        <w:tc>
          <w:tcPr>
            <w:tcW w:w="20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五级、四级、三级</w:t>
            </w:r>
          </w:p>
        </w:tc>
        <w:tc>
          <w:tcPr>
            <w:tcW w:w="1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岗位能力评价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0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3</w:t>
            </w:r>
          </w:p>
        </w:tc>
        <w:tc>
          <w:tcPr>
            <w:tcW w:w="3161"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rPr>
            </w:pPr>
          </w:p>
        </w:tc>
        <w:tc>
          <w:tcPr>
            <w:tcW w:w="15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化学检验员</w:t>
            </w:r>
          </w:p>
        </w:tc>
        <w:tc>
          <w:tcPr>
            <w:tcW w:w="20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lang w:val="en-US" w:eastAsia="zh-CN"/>
              </w:rPr>
              <w:t>二级、一级</w:t>
            </w:r>
          </w:p>
        </w:tc>
        <w:tc>
          <w:tcPr>
            <w:tcW w:w="1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80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4</w:t>
            </w:r>
          </w:p>
        </w:tc>
        <w:tc>
          <w:tcPr>
            <w:tcW w:w="31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******分公司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地址：广东省**市**区**镇</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**路**号</w:t>
            </w:r>
          </w:p>
        </w:tc>
        <w:tc>
          <w:tcPr>
            <w:tcW w:w="15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sz w:val="24"/>
                <w:szCs w:val="24"/>
                <w:highlight w:val="none"/>
                <w:lang w:val="en-US" w:eastAsia="zh-CN"/>
              </w:rPr>
              <w:t>化学检验员</w:t>
            </w:r>
          </w:p>
        </w:tc>
        <w:tc>
          <w:tcPr>
            <w:tcW w:w="20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sz w:val="24"/>
                <w:szCs w:val="24"/>
                <w:highlight w:val="none"/>
                <w:lang w:val="en-US" w:eastAsia="zh-CN"/>
              </w:rPr>
              <w:t>五级、四级、三级</w:t>
            </w:r>
          </w:p>
        </w:tc>
        <w:tc>
          <w:tcPr>
            <w:tcW w:w="1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sz w:val="24"/>
                <w:szCs w:val="24"/>
                <w:highlight w:val="none"/>
                <w:lang w:val="en-US" w:eastAsia="zh-CN"/>
              </w:rPr>
              <w:t>岗位能力评价</w:t>
            </w:r>
          </w:p>
        </w:tc>
      </w:tr>
    </w:tbl>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left="640" w:leftChars="0" w:right="0" w:rightChars="0"/>
        <w:jc w:val="both"/>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（二）职业技能等级认定实施流程</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本企业</w:t>
      </w:r>
      <w:r>
        <w:rPr>
          <w:rFonts w:hint="eastAsia" w:ascii="Times New Roman" w:hAnsi="Times New Roman" w:eastAsia="仿宋" w:cs="Times New Roman"/>
          <w:color w:val="auto"/>
          <w:sz w:val="32"/>
          <w:szCs w:val="32"/>
          <w:highlight w:val="none"/>
          <w:lang w:val="en-US" w:eastAsia="zh-CN"/>
        </w:rPr>
        <w:t>评价</w:t>
      </w:r>
      <w:r>
        <w:rPr>
          <w:rFonts w:hint="default" w:ascii="Times New Roman" w:hAnsi="Times New Roman" w:eastAsia="仿宋" w:cs="Times New Roman"/>
          <w:color w:val="auto"/>
          <w:sz w:val="32"/>
          <w:szCs w:val="32"/>
          <w:highlight w:val="none"/>
          <w:lang w:val="en-US" w:eastAsia="zh-CN"/>
        </w:rPr>
        <w:t>工作的实施流程，包括以下内容：发布评价公告、组织申报及资格审核、考务准备、实施</w:t>
      </w:r>
      <w:r>
        <w:rPr>
          <w:rFonts w:hint="eastAsia" w:ascii="Times New Roman" w:hAnsi="Times New Roman" w:eastAsia="仿宋" w:cs="Times New Roman"/>
          <w:color w:val="auto"/>
          <w:sz w:val="32"/>
          <w:szCs w:val="32"/>
          <w:highlight w:val="none"/>
          <w:lang w:val="en-US" w:eastAsia="zh-CN"/>
        </w:rPr>
        <w:t>评价</w:t>
      </w:r>
      <w:r>
        <w:rPr>
          <w:rFonts w:hint="default" w:ascii="Times New Roman" w:hAnsi="Times New Roman" w:eastAsia="仿宋" w:cs="Times New Roman"/>
          <w:color w:val="auto"/>
          <w:sz w:val="32"/>
          <w:szCs w:val="32"/>
          <w:highlight w:val="none"/>
          <w:lang w:val="en-US" w:eastAsia="zh-CN"/>
        </w:rPr>
        <w:t>、评价结果确认与公示、证书数据上报、档案归档等。见附件7。</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五、激励制度</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建立职业技能等级认定结果与岗位使用、绩效工资有效衔接的制度，强化技能价值激励导向，对在职期间考取职业技能等级证书的员工，按以下标准给予激励：</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1、按照公司《***管理办法》第几条，给予相应的绩效/职级加分：初级工*分、中级工*分、高级工*分、技师*分、高级技师*分。</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2、按照公司《***管理办法》第几条，给予一次性奖励或津贴：初级工*元、中级工*元、高级工*元、技师*元、高级技师*元。</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 xml:space="preserve">3、根据公司《***管理办法》第几条，增加每月的技能岗位补贴：初级工*元、中级工*元、高级工*元、技师*元、高级技师*元。 </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4、按照公司《***管理办法》第几条，经员工本人核对、所在部门确认……分管人力资源领导审批同意后，对满足条件的获证员工进行对应的职级晋升。</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right="0" w:rightChars="0" w:firstLine="640"/>
        <w:jc w:val="both"/>
        <w:textAlignment w:val="auto"/>
        <w:rPr>
          <w:rFonts w:hint="default" w:ascii="Times New Roman" w:hAnsi="Times New Roman" w:eastAsia="仿宋" w:cs="Times New Roman"/>
          <w:color w:val="FF0000"/>
          <w:sz w:val="32"/>
          <w:szCs w:val="32"/>
          <w:highlight w:val="none"/>
          <w:shd w:val="clear" w:color="FFFFFF" w:fill="D9D9D9"/>
          <w:lang w:val="en-US" w:eastAsia="zh-CN"/>
        </w:rPr>
      </w:pPr>
      <w:r>
        <w:rPr>
          <w:rFonts w:hint="default" w:ascii="Times New Roman" w:hAnsi="Times New Roman" w:eastAsia="仿宋" w:cs="Times New Roman"/>
          <w:color w:val="FF0000"/>
          <w:sz w:val="32"/>
          <w:szCs w:val="32"/>
          <w:highlight w:val="none"/>
          <w:shd w:val="clear" w:color="FFFFFF" w:fill="D9D9D9"/>
          <w:lang w:val="en-US" w:eastAsia="zh-CN"/>
        </w:rPr>
        <w:t>（说明：员工获证后的激励制度可体现在薪酬奖励上，也可体现在职级加分或者职级晋升等方面，以企业实际情况进行表述并落实到位。）</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jc w:val="both"/>
        <w:textAlignment w:val="auto"/>
        <w:rPr>
          <w:rFonts w:hint="default" w:ascii="Times New Roman" w:hAnsi="Times New Roman" w:eastAsia="仿宋"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1920" w:leftChars="305" w:right="0" w:rightChars="0" w:hanging="1280" w:hangingChars="4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附件：1.《xx公司工作业绩评审表》</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kern w:val="44"/>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《xx公司xx职业（工种）工作过程考核评审表》</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kern w:val="44"/>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考评人员管理及工作规范</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kern w:val="44"/>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内部质量督导人员管理及工作规范</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kern w:val="44"/>
          <w:sz w:val="32"/>
          <w:szCs w:val="32"/>
          <w:highlight w:val="none"/>
          <w:lang w:val="en-US" w:eastAsia="zh-CN"/>
        </w:rPr>
      </w:pPr>
      <w:r>
        <w:rPr>
          <w:rFonts w:hint="default" w:ascii="Times New Roman" w:hAnsi="Times New Roman" w:eastAsia="仿宋" w:cs="Times New Roman"/>
          <w:color w:val="auto"/>
          <w:kern w:val="44"/>
          <w:sz w:val="32"/>
          <w:szCs w:val="32"/>
          <w:highlight w:val="none"/>
          <w:lang w:val="en-US" w:eastAsia="zh-CN"/>
        </w:rPr>
        <w:t>《广东省职业技能等级证书编码规则实施方案（企业2021版）》</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职业技能等级证书管理办法</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职业技能等级认定实施流程</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职业技能等级证书（样式）</w:t>
      </w:r>
    </w:p>
    <w:p>
      <w:pPr>
        <w:keepNext w:val="0"/>
        <w:keepLines w:val="0"/>
        <w:pageBreakBefore w:val="0"/>
        <w:widowControl w:val="0"/>
        <w:numPr>
          <w:ilvl w:val="0"/>
          <w:numId w:val="4"/>
        </w:numPr>
        <w:kinsoku/>
        <w:wordWrap/>
        <w:overflowPunct/>
        <w:topLinePunct w:val="0"/>
        <w:autoSpaceDE/>
        <w:autoSpaceDN/>
        <w:bidi w:val="0"/>
        <w:adjustRightInd/>
        <w:snapToGrid/>
        <w:spacing w:before="0" w:after="0" w:line="560" w:lineRule="exact"/>
        <w:ind w:left="1918" w:leftChars="761" w:right="0" w:rightChars="0" w:hanging="320" w:hangingChars="1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评价相关人员证卡参考样式</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default" w:ascii="Times New Roman" w:hAnsi="Times New Roman" w:eastAsia="仿宋" w:cs="Times New Roman"/>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20  年  月   日</w:t>
      </w:r>
    </w:p>
    <w:p>
      <w:pPr>
        <w:keepNext w:val="0"/>
        <w:keepLines w:val="0"/>
        <w:pageBreakBefore w:val="0"/>
        <w:widowControl w:val="0"/>
        <w:kinsoku/>
        <w:wordWrap/>
        <w:overflowPunct/>
        <w:topLinePunct w:val="0"/>
        <w:autoSpaceDE/>
        <w:autoSpaceDN/>
        <w:bidi w:val="0"/>
        <w:adjustRightInd/>
        <w:snapToGrid/>
        <w:spacing w:line="240" w:lineRule="auto"/>
        <w:ind w:firstLine="5440" w:firstLineChars="1700"/>
        <w:jc w:val="both"/>
        <w:textAlignment w:val="auto"/>
        <w:rPr>
          <w:rFonts w:hint="default" w:ascii="Times New Roman" w:hAnsi="Times New Roman" w:eastAsia="仿宋" w:cs="Times New Roman"/>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5440" w:firstLineChars="1700"/>
        <w:jc w:val="both"/>
        <w:textAlignment w:val="auto"/>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pPr>
    </w:p>
    <w:p>
      <w:pPr>
        <w:pStyle w:val="3"/>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cs="Times New Roman"/>
          <w:lang w:val="en-US" w:eastAsia="zh-CN"/>
        </w:rPr>
      </w:pPr>
      <w:r>
        <w:rPr>
          <w:rFonts w:hint="default" w:ascii="Times New Roman" w:hAnsi="Times New Roman" w:eastAsia="仿宋" w:cs="Times New Roman"/>
          <w:color w:val="auto"/>
          <w:sz w:val="32"/>
          <w:szCs w:val="32"/>
          <w:highlight w:val="none"/>
          <w:lang w:val="en-US" w:eastAsia="zh-CN"/>
        </w:rPr>
        <w:t>附件1</w:t>
      </w:r>
    </w:p>
    <w:p>
      <w:pPr>
        <w:pStyle w:val="3"/>
        <w:pageBreakBefore w:val="0"/>
        <w:numPr>
          <w:ilvl w:val="0"/>
          <w:numId w:val="0"/>
        </w:numPr>
        <w:wordWrap/>
        <w:overflowPunct/>
        <w:topLinePunct w:val="0"/>
        <w:bidi w:val="0"/>
        <w:spacing w:line="560" w:lineRule="exact"/>
        <w:jc w:val="both"/>
        <w:rPr>
          <w:rFonts w:hint="default" w:ascii="Times New Roman" w:hAnsi="Times New Roman" w:eastAsia="黑体" w:cs="Times New Roman"/>
          <w:color w:val="FF0000"/>
          <w:sz w:val="32"/>
          <w:szCs w:val="32"/>
          <w:highlight w:val="none"/>
          <w:u w:val="none"/>
          <w:lang w:val="en-US" w:eastAsia="zh-CN"/>
        </w:rPr>
      </w:pPr>
    </w:p>
    <w:p>
      <w:pPr>
        <w:pStyle w:val="3"/>
        <w:pageBreakBefore w:val="0"/>
        <w:numPr>
          <w:ilvl w:val="0"/>
          <w:numId w:val="0"/>
        </w:numPr>
        <w:wordWrap/>
        <w:overflowPunct/>
        <w:topLinePunct w:val="0"/>
        <w:bidi w:val="0"/>
        <w:spacing w:line="560" w:lineRule="exact"/>
        <w:jc w:val="center"/>
        <w:rPr>
          <w:rFonts w:hint="default" w:ascii="Times New Roman" w:hAnsi="Times New Roman" w:eastAsia="黑体" w:cs="Times New Roman"/>
          <w:color w:val="auto"/>
          <w:sz w:val="44"/>
          <w:szCs w:val="44"/>
          <w:highlight w:val="none"/>
          <w:u w:val="none"/>
          <w:lang w:val="en-US" w:eastAsia="zh-CN"/>
        </w:rPr>
      </w:pPr>
      <w:r>
        <w:rPr>
          <w:rFonts w:hint="default" w:ascii="Times New Roman" w:hAnsi="Times New Roman" w:eastAsia="方正小标宋简体" w:cs="Times New Roman"/>
          <w:color w:val="FF0000"/>
          <w:sz w:val="40"/>
          <w:szCs w:val="40"/>
          <w:highlight w:val="none"/>
          <w:u w:val="none"/>
          <w:lang w:val="en-US" w:eastAsia="zh-CN"/>
        </w:rPr>
        <w:t>xx公司</w:t>
      </w:r>
      <w:r>
        <w:rPr>
          <w:rFonts w:hint="default" w:ascii="Times New Roman" w:hAnsi="Times New Roman" w:eastAsia="方正小标宋简体" w:cs="Times New Roman"/>
          <w:color w:val="auto"/>
          <w:sz w:val="40"/>
          <w:szCs w:val="40"/>
          <w:highlight w:val="none"/>
          <w:u w:val="none"/>
          <w:lang w:val="en-US" w:eastAsia="zh-CN"/>
        </w:rPr>
        <w:t>工作业绩评审表（示例）</w:t>
      </w:r>
    </w:p>
    <w:tbl>
      <w:tblPr>
        <w:tblStyle w:val="9"/>
        <w:tblpPr w:leftFromText="180" w:rightFromText="180" w:vertAnchor="text" w:horzAnchor="page" w:tblpX="824" w:tblpY="333"/>
        <w:tblOverlap w:val="never"/>
        <w:tblW w:w="0" w:type="auto"/>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3231"/>
        <w:gridCol w:w="2774"/>
        <w:gridCol w:w="821"/>
        <w:gridCol w:w="37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3231"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pacing w:line="560" w:lineRule="exact"/>
              <w:jc w:val="left"/>
              <w:textAlignment w:val="baseline"/>
              <w:rPr>
                <w:rFonts w:hint="default" w:ascii="Times New Roman" w:hAnsi="Times New Roman" w:eastAsia="宋体" w:cs="Times New Roman"/>
                <w:color w:val="000000"/>
                <w:sz w:val="18"/>
                <w:szCs w:val="18"/>
                <w:u w:val="none"/>
              </w:rPr>
            </w:pPr>
            <w:r>
              <w:rPr>
                <w:rFonts w:hint="default" w:ascii="Times New Roman" w:hAnsi="Times New Roman" w:eastAsia="宋体" w:cs="Times New Roman"/>
                <w:color w:val="000000"/>
                <w:sz w:val="18"/>
                <w:szCs w:val="18"/>
                <w:u w:val="none"/>
                <w:lang w:eastAsia="zh-CN"/>
              </w:rPr>
              <w:t>姓</w:t>
            </w:r>
            <w:r>
              <w:rPr>
                <w:rFonts w:hint="default" w:ascii="Times New Roman" w:hAnsi="Times New Roman" w:eastAsia="宋体" w:cs="Times New Roman"/>
                <w:color w:val="000000"/>
                <w:sz w:val="18"/>
                <w:szCs w:val="18"/>
                <w:u w:val="none"/>
                <w:lang w:val="en-US" w:eastAsia="zh-CN"/>
              </w:rPr>
              <w:t xml:space="preserve"> </w:t>
            </w:r>
            <w:r>
              <w:rPr>
                <w:rFonts w:hint="default" w:ascii="Times New Roman" w:hAnsi="Times New Roman" w:eastAsia="宋体" w:cs="Times New Roman"/>
                <w:color w:val="000000"/>
                <w:sz w:val="18"/>
                <w:szCs w:val="18"/>
                <w:u w:val="none"/>
                <w:lang w:eastAsia="zh-CN"/>
              </w:rPr>
              <w:t>名：</w:t>
            </w:r>
          </w:p>
        </w:tc>
        <w:tc>
          <w:tcPr>
            <w:tcW w:w="3595"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pacing w:line="560" w:lineRule="exact"/>
              <w:jc w:val="left"/>
              <w:textAlignment w:val="baseline"/>
              <w:rPr>
                <w:rFonts w:hint="default" w:ascii="Times New Roman" w:hAnsi="Times New Roman" w:eastAsia="宋体" w:cs="Times New Roman"/>
                <w:color w:val="000000"/>
                <w:sz w:val="18"/>
                <w:szCs w:val="18"/>
                <w:u w:val="none"/>
                <w:lang w:eastAsia="zh-CN"/>
              </w:rPr>
            </w:pPr>
            <w:r>
              <w:rPr>
                <w:rFonts w:hint="default" w:ascii="Times New Roman" w:hAnsi="Times New Roman" w:eastAsia="宋体" w:cs="Times New Roman"/>
                <w:color w:val="000000"/>
                <w:sz w:val="18"/>
                <w:szCs w:val="18"/>
                <w:u w:val="none"/>
                <w:lang w:eastAsia="zh-CN"/>
              </w:rPr>
              <w:t>身份证号：</w:t>
            </w:r>
          </w:p>
        </w:tc>
        <w:tc>
          <w:tcPr>
            <w:tcW w:w="375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pacing w:line="560" w:lineRule="exact"/>
              <w:jc w:val="left"/>
              <w:textAlignment w:val="baseline"/>
              <w:rPr>
                <w:rFonts w:hint="default" w:ascii="Times New Roman" w:hAnsi="Times New Roman" w:eastAsia="宋体" w:cs="Times New Roman"/>
                <w:color w:val="000000"/>
                <w:sz w:val="18"/>
                <w:szCs w:val="18"/>
                <w:u w:val="none"/>
                <w:lang w:val="en-US" w:eastAsia="zh-CN"/>
              </w:rPr>
            </w:pPr>
            <w:r>
              <w:rPr>
                <w:rFonts w:hint="default" w:ascii="Times New Roman" w:hAnsi="Times New Roman" w:eastAsia="宋体" w:cs="Times New Roman"/>
                <w:color w:val="000000"/>
                <w:sz w:val="18"/>
                <w:szCs w:val="18"/>
                <w:u w:val="none"/>
                <w:lang w:val="en-US" w:eastAsia="zh-CN"/>
              </w:rPr>
              <w:t>工作岗位：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6005"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pacing w:line="560" w:lineRule="exact"/>
              <w:jc w:val="left"/>
              <w:textAlignment w:val="baseline"/>
              <w:rPr>
                <w:rFonts w:hint="default" w:ascii="Times New Roman" w:hAnsi="Times New Roman" w:eastAsia="宋体" w:cs="Times New Roman"/>
                <w:color w:val="000000"/>
                <w:kern w:val="0"/>
                <w:sz w:val="18"/>
                <w:szCs w:val="18"/>
                <w:u w:val="none"/>
              </w:rPr>
            </w:pPr>
            <w:r>
              <w:rPr>
                <w:rFonts w:hint="default" w:ascii="Times New Roman" w:hAnsi="Times New Roman" w:eastAsia="宋体" w:cs="Times New Roman"/>
                <w:color w:val="auto"/>
                <w:kern w:val="0"/>
                <w:sz w:val="18"/>
                <w:szCs w:val="18"/>
                <w:u w:val="none"/>
                <w:lang w:eastAsia="zh-CN"/>
              </w:rPr>
              <w:t>报考</w:t>
            </w:r>
            <w:r>
              <w:rPr>
                <w:rFonts w:hint="default" w:ascii="Times New Roman" w:hAnsi="Times New Roman" w:eastAsia="宋体" w:cs="Times New Roman"/>
                <w:color w:val="auto"/>
                <w:kern w:val="0"/>
                <w:sz w:val="18"/>
                <w:szCs w:val="18"/>
                <w:u w:val="none"/>
              </w:rPr>
              <w:t>职业（工种）：</w:t>
            </w:r>
          </w:p>
        </w:tc>
        <w:tc>
          <w:tcPr>
            <w:tcW w:w="4576"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color w:val="000000"/>
                <w:kern w:val="0"/>
                <w:sz w:val="18"/>
                <w:szCs w:val="18"/>
                <w:u w:val="none"/>
                <w:lang w:eastAsia="zh-CN"/>
              </w:rPr>
              <w:t>报考</w:t>
            </w:r>
            <w:r>
              <w:rPr>
                <w:rFonts w:hint="default" w:ascii="Times New Roman" w:hAnsi="Times New Roman" w:eastAsia="宋体" w:cs="Times New Roman"/>
                <w:color w:val="000000"/>
                <w:kern w:val="0"/>
                <w:sz w:val="18"/>
                <w:szCs w:val="18"/>
                <w:u w:val="none"/>
              </w:rPr>
              <w:t>等级：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初级（五级）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中级（四级）</w:t>
            </w:r>
          </w:p>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eastAsia="宋体" w:cs="Times New Roman"/>
                <w:color w:val="000000"/>
                <w:kern w:val="0"/>
                <w:sz w:val="18"/>
                <w:szCs w:val="18"/>
                <w:u w:val="none"/>
                <w:lang w:val="en-US" w:eastAsia="zh-CN"/>
              </w:rPr>
            </w:pP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高级（三级）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技师（二级）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高级技师(一级)</w:t>
            </w:r>
          </w:p>
        </w:tc>
      </w:tr>
    </w:tbl>
    <w:tbl>
      <w:tblPr>
        <w:tblStyle w:val="9"/>
        <w:tblpPr w:leftFromText="180" w:rightFromText="180" w:vertAnchor="text" w:horzAnchor="page" w:tblpX="795" w:tblpY="65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18"/>
        <w:gridCol w:w="453"/>
        <w:gridCol w:w="2200"/>
        <w:gridCol w:w="2747"/>
        <w:gridCol w:w="506"/>
        <w:gridCol w:w="427"/>
        <w:gridCol w:w="453"/>
        <w:gridCol w:w="480"/>
        <w:gridCol w:w="400"/>
        <w:gridCol w:w="614"/>
        <w:gridCol w:w="546"/>
        <w:gridCol w:w="610"/>
        <w:gridCol w:w="5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exact"/>
        </w:trPr>
        <w:tc>
          <w:tcPr>
            <w:tcW w:w="61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一级指标</w:t>
            </w:r>
          </w:p>
        </w:tc>
        <w:tc>
          <w:tcPr>
            <w:tcW w:w="453"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序号</w:t>
            </w:r>
          </w:p>
        </w:tc>
        <w:tc>
          <w:tcPr>
            <w:tcW w:w="2200"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二级指标</w:t>
            </w:r>
          </w:p>
        </w:tc>
        <w:tc>
          <w:tcPr>
            <w:tcW w:w="274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i w:val="0"/>
                <w:iCs w:val="0"/>
                <w:color w:val="000000"/>
                <w:kern w:val="0"/>
                <w:sz w:val="16"/>
                <w:szCs w:val="16"/>
                <w:u w:val="none"/>
                <w:lang w:val="en-US" w:eastAsia="zh-CN" w:bidi="ar"/>
              </w:rPr>
            </w:pPr>
            <w:r>
              <w:rPr>
                <w:rFonts w:hint="default" w:ascii="Times New Roman" w:hAnsi="Times New Roman" w:cs="Times New Roman"/>
                <w:i w:val="0"/>
                <w:iCs w:val="0"/>
                <w:color w:val="000000"/>
                <w:kern w:val="0"/>
                <w:sz w:val="16"/>
                <w:szCs w:val="16"/>
                <w:u w:val="none"/>
                <w:lang w:val="en-US" w:eastAsia="zh-CN" w:bidi="ar"/>
              </w:rPr>
              <w:t>佐证材料</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i w:val="0"/>
                <w:iCs w:val="0"/>
                <w:color w:val="000000"/>
                <w:kern w:val="0"/>
                <w:sz w:val="16"/>
                <w:szCs w:val="16"/>
                <w:u w:val="none"/>
                <w:lang w:val="en-US" w:eastAsia="zh-CN" w:bidi="ar"/>
              </w:rPr>
            </w:pPr>
            <w:r>
              <w:rPr>
                <w:rFonts w:hint="default" w:ascii="Times New Roman" w:hAnsi="Times New Roman" w:cs="Times New Roman"/>
                <w:i w:val="0"/>
                <w:iCs w:val="0"/>
                <w:color w:val="000000"/>
                <w:kern w:val="0"/>
                <w:sz w:val="16"/>
                <w:szCs w:val="16"/>
                <w:u w:val="none"/>
                <w:lang w:val="en-US" w:eastAsia="zh-CN" w:bidi="ar"/>
              </w:rPr>
              <w:t>（参考）</w:t>
            </w:r>
          </w:p>
        </w:tc>
        <w:tc>
          <w:tcPr>
            <w:tcW w:w="226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分级评定</w:t>
            </w:r>
          </w:p>
        </w:tc>
        <w:tc>
          <w:tcPr>
            <w:tcW w:w="233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b w:val="0"/>
                <w:bCs w:val="0"/>
                <w:color w:val="000000"/>
                <w:kern w:val="0"/>
                <w:sz w:val="16"/>
                <w:szCs w:val="16"/>
                <w:u w:val="none"/>
                <w:lang w:val="en-US" w:eastAsia="zh-CN"/>
              </w:rPr>
              <w:t xml:space="preserve">考评人员评分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57" w:hRule="exact"/>
        </w:trPr>
        <w:tc>
          <w:tcPr>
            <w:tcW w:w="618"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2200"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274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优秀</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良好</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2"/>
                <w:sz w:val="16"/>
                <w:szCs w:val="16"/>
                <w:u w:val="none"/>
                <w:lang w:val="en-US" w:eastAsia="zh-CN" w:bidi="ar-SA"/>
              </w:rPr>
            </w:pPr>
            <w:r>
              <w:rPr>
                <w:rFonts w:hint="default" w:ascii="Times New Roman" w:hAnsi="Times New Roman" w:eastAsia="宋体" w:cs="Times New Roman"/>
                <w:i w:val="0"/>
                <w:iCs w:val="0"/>
                <w:color w:val="000000"/>
                <w:kern w:val="0"/>
                <w:sz w:val="16"/>
                <w:szCs w:val="16"/>
                <w:u w:val="none"/>
                <w:lang w:val="en-US" w:eastAsia="zh-CN" w:bidi="ar"/>
              </w:rPr>
              <w:t>合格</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较差</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2"/>
                <w:sz w:val="16"/>
                <w:szCs w:val="16"/>
                <w:u w:val="none"/>
                <w:lang w:val="en-US" w:eastAsia="zh-CN" w:bidi="ar-SA"/>
              </w:rPr>
            </w:pPr>
            <w:r>
              <w:rPr>
                <w:rFonts w:hint="default" w:ascii="Times New Roman" w:hAnsi="Times New Roman" w:eastAsia="宋体" w:cs="Times New Roman"/>
                <w:i w:val="0"/>
                <w:iCs w:val="0"/>
                <w:color w:val="000000"/>
                <w:kern w:val="0"/>
                <w:sz w:val="16"/>
                <w:szCs w:val="16"/>
                <w:u w:val="none"/>
                <w:lang w:val="en-US" w:eastAsia="zh-CN" w:bidi="ar"/>
              </w:rPr>
              <w:t>差</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2</w:t>
            </w: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3</w:t>
            </w: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65" w:hRule="exact"/>
        </w:trPr>
        <w:tc>
          <w:tcPr>
            <w:tcW w:w="6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工作数量</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生产或销售或服务数量</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cs="Times New Roman"/>
                <w:i w:val="0"/>
                <w:iCs w:val="0"/>
                <w:color w:val="000000"/>
                <w:kern w:val="0"/>
                <w:sz w:val="16"/>
                <w:szCs w:val="16"/>
                <w:u w:val="none"/>
                <w:lang w:val="en-US" w:eastAsia="zh-CN" w:bidi="ar"/>
              </w:rPr>
              <w:t>生产、销售和服务数量统计表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2"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2</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节假日外的工作出勤率</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cs="Times New Roman"/>
                <w:i w:val="0"/>
                <w:iCs w:val="0"/>
                <w:color w:val="000000"/>
                <w:kern w:val="0"/>
                <w:sz w:val="16"/>
                <w:szCs w:val="16"/>
                <w:u w:val="none"/>
                <w:lang w:val="en-US" w:eastAsia="zh-CN" w:bidi="ar"/>
              </w:rPr>
              <w:t>考勤表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3"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3</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时间物资等资源节省量</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时间物资等资源变动统计表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3"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4</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减少差错或延误的数量</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减少差错或延误统计表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6" w:hRule="exact"/>
        </w:trPr>
        <w:tc>
          <w:tcPr>
            <w:tcW w:w="6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工作质量</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5</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产品合格率或销售完成率</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生产或销售或服务统计表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4"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6</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客户满意度或投资收益率</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满意度反馈表</w:t>
            </w:r>
            <w:r>
              <w:rPr>
                <w:rFonts w:hint="default" w:ascii="Times New Roman" w:hAnsi="Times New Roman" w:cs="Times New Roman"/>
                <w:i w:val="0"/>
                <w:iCs w:val="0"/>
                <w:color w:val="000000"/>
                <w:kern w:val="0"/>
                <w:sz w:val="16"/>
                <w:szCs w:val="16"/>
                <w:u w:val="none"/>
                <w:lang w:val="en-US" w:eastAsia="zh-CN" w:bidi="ar"/>
              </w:rPr>
              <w:t>或</w:t>
            </w:r>
            <w:r>
              <w:rPr>
                <w:rFonts w:hint="default" w:ascii="Times New Roman" w:hAnsi="Times New Roman" w:eastAsia="宋体" w:cs="Times New Roman"/>
                <w:i w:val="0"/>
                <w:iCs w:val="0"/>
                <w:color w:val="000000"/>
                <w:kern w:val="0"/>
                <w:sz w:val="16"/>
                <w:szCs w:val="16"/>
                <w:u w:val="none"/>
                <w:lang w:val="en-US" w:eastAsia="zh-CN" w:bidi="ar"/>
              </w:rPr>
              <w:t>投资收益表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3"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7</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工具设备流程的使用效益</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设备效能佐证</w:t>
            </w:r>
            <w:r>
              <w:rPr>
                <w:rFonts w:hint="default" w:ascii="Times New Roman" w:hAnsi="Times New Roman" w:cs="Times New Roman"/>
                <w:i w:val="0"/>
                <w:iCs w:val="0"/>
                <w:color w:val="000000"/>
                <w:kern w:val="0"/>
                <w:sz w:val="16"/>
                <w:szCs w:val="16"/>
                <w:u w:val="none"/>
                <w:lang w:val="en-US" w:eastAsia="zh-CN" w:bidi="ar"/>
              </w:rPr>
              <w:t>或</w:t>
            </w:r>
            <w:r>
              <w:rPr>
                <w:rFonts w:hint="default" w:ascii="Times New Roman" w:hAnsi="Times New Roman" w:eastAsia="宋体" w:cs="Times New Roman"/>
                <w:i w:val="0"/>
                <w:iCs w:val="0"/>
                <w:color w:val="000000"/>
                <w:kern w:val="0"/>
                <w:sz w:val="16"/>
                <w:szCs w:val="16"/>
                <w:u w:val="none"/>
                <w:lang w:val="en-US" w:eastAsia="zh-CN" w:bidi="ar"/>
              </w:rPr>
              <w:t>工具设备使用登记表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64"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8</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培训指导他人带来的效益</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培训登记表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11" w:hRule="exact"/>
        </w:trPr>
        <w:tc>
          <w:tcPr>
            <w:tcW w:w="6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工作效能</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9</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生产或销售或服务等的效率</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每月平均生产或销售或服务统计表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2"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10</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投入不变时增加的收益幅度</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收益核算表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06"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11</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收益不降时节省的物资成本</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物资成本核算表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79"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12</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收益不降时节省的时间成本</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时间成本核算表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79" w:hRule="exact"/>
        </w:trPr>
        <w:tc>
          <w:tcPr>
            <w:tcW w:w="6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工作贡献</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13</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破解工作难题所带来的收益</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破解工作难题业绩案例说明</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67"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14</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改进工艺流程的数量和质量</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改进工艺流程业绩案例说明</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82"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15</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降低事故或减少差错的效益</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降低事故或减少差错业绩案例说明</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9"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16</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为企业争光获奖的次数档次</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企业争光获奖项目说明</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66" w:hRule="exact"/>
        </w:trPr>
        <w:tc>
          <w:tcPr>
            <w:tcW w:w="6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工作经历</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17</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在同一岗位上的任职年限</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申报表中工作经历描述</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79"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18</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任职多个岗位的工作经历</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申报表中工作经历描述</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9"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19</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应对多种挑战的成功经历</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申报表中工作经历描述</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09"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20</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改进多个项目的成功经历</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申报表中工作经历描述</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62" w:hRule="exact"/>
        </w:trPr>
        <w:tc>
          <w:tcPr>
            <w:tcW w:w="8284"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18"/>
                <w:szCs w:val="18"/>
                <w:u w:val="none"/>
                <w:lang w:val="en-US" w:eastAsia="zh-CN" w:bidi="ar"/>
              </w:rPr>
            </w:pPr>
            <w:r>
              <w:rPr>
                <w:rFonts w:hint="default" w:ascii="Times New Roman" w:hAnsi="Times New Roman" w:eastAsia="方正仿宋_GB18030" w:cs="Times New Roman"/>
                <w:b/>
                <w:bCs/>
                <w:i w:val="0"/>
                <w:iCs w:val="0"/>
                <w:color w:val="000000"/>
                <w:kern w:val="0"/>
                <w:sz w:val="20"/>
                <w:szCs w:val="20"/>
                <w:u w:val="none"/>
                <w:lang w:val="en-US" w:eastAsia="zh-CN" w:bidi="ar"/>
              </w:rPr>
              <w:t>合计</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6" w:hRule="exact"/>
        </w:trPr>
        <w:tc>
          <w:tcPr>
            <w:tcW w:w="3271" w:type="dxa"/>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b/>
                <w:bCs/>
                <w:i w:val="0"/>
                <w:iCs w:val="0"/>
                <w:color w:val="000000"/>
                <w:kern w:val="0"/>
                <w:sz w:val="20"/>
                <w:szCs w:val="20"/>
                <w:u w:val="none"/>
                <w:lang w:val="en-US" w:eastAsia="zh-CN" w:bidi="ar"/>
              </w:rPr>
            </w:pPr>
            <w:r>
              <w:rPr>
                <w:rFonts w:hint="default" w:ascii="Times New Roman" w:hAnsi="Times New Roman" w:eastAsia="方正仿宋_GB18030" w:cs="Times New Roman"/>
                <w:b/>
                <w:bCs/>
                <w:i w:val="0"/>
                <w:iCs w:val="0"/>
                <w:color w:val="000000"/>
                <w:kern w:val="0"/>
                <w:sz w:val="24"/>
                <w:szCs w:val="24"/>
                <w:u w:val="none"/>
                <w:lang w:val="en-US" w:eastAsia="zh-CN" w:bidi="ar"/>
              </w:rPr>
              <w:t>平均得分</w:t>
            </w:r>
          </w:p>
        </w:tc>
        <w:tc>
          <w:tcPr>
            <w:tcW w:w="7347" w:type="dxa"/>
            <w:gridSpan w:val="10"/>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63" w:hRule="exact"/>
        </w:trPr>
        <w:tc>
          <w:tcPr>
            <w:tcW w:w="3271" w:type="dxa"/>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cs="Times New Roman"/>
                <w:b/>
                <w:bCs/>
                <w:color w:val="000000"/>
                <w:kern w:val="44"/>
                <w:sz w:val="24"/>
                <w:szCs w:val="28"/>
                <w:u w:val="none"/>
              </w:rPr>
            </w:pPr>
            <w:r>
              <w:rPr>
                <w:rFonts w:hint="default" w:ascii="Times New Roman" w:hAnsi="Times New Roman" w:eastAsia="仿宋" w:cs="Times New Roman"/>
                <w:b/>
                <w:bCs/>
                <w:color w:val="000000"/>
                <w:kern w:val="44"/>
                <w:sz w:val="24"/>
                <w:szCs w:val="28"/>
                <w:u w:val="none"/>
                <w:lang w:eastAsia="zh-CN"/>
              </w:rPr>
              <w:t>考评人员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cs="Times New Roman"/>
                <w:b/>
                <w:bCs/>
                <w:color w:val="000000"/>
                <w:kern w:val="44"/>
                <w:sz w:val="24"/>
                <w:szCs w:val="28"/>
                <w:u w:val="none"/>
                <w:lang w:val="en-US" w:eastAsia="zh-CN" w:bidi="ar-SA"/>
              </w:rPr>
            </w:pPr>
            <w:r>
              <w:rPr>
                <w:rFonts w:hint="default" w:ascii="Times New Roman" w:hAnsi="Times New Roman" w:eastAsia="仿宋" w:cs="Times New Roman"/>
                <w:b/>
                <w:bCs/>
                <w:color w:val="000000"/>
                <w:kern w:val="44"/>
                <w:sz w:val="24"/>
                <w:szCs w:val="28"/>
                <w:u w:val="none"/>
                <w:lang w:val="en-US" w:eastAsia="zh-CN"/>
              </w:rPr>
              <w:t>评审意见</w:t>
            </w:r>
          </w:p>
        </w:tc>
        <w:tc>
          <w:tcPr>
            <w:tcW w:w="7347" w:type="dxa"/>
            <w:gridSpan w:val="10"/>
            <w:tcBorders>
              <w:top w:val="single" w:color="000000" w:sz="4" w:space="0"/>
              <w:left w:val="single" w:color="auto"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rPr>
            </w:pPr>
            <w:r>
              <w:rPr>
                <w:rFonts w:hint="default" w:ascii="Times New Roman" w:hAnsi="Times New Roman" w:eastAsia="黑体" w:cs="Times New Roman"/>
                <w:color w:val="000000"/>
                <w:kern w:val="44"/>
                <w:sz w:val="20"/>
                <w:szCs w:val="21"/>
                <w:u w:val="none"/>
              </w:rPr>
              <w:t>□通过      □不通过</w:t>
            </w:r>
          </w:p>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lang w:val="en-US" w:eastAsia="zh-CN" w:bidi="ar-SA"/>
              </w:rPr>
            </w:pPr>
            <w:r>
              <w:rPr>
                <w:rFonts w:hint="default" w:ascii="Times New Roman" w:hAnsi="Times New Roman" w:eastAsia="黑体" w:cs="Times New Roman"/>
                <w:color w:val="000000"/>
                <w:kern w:val="44"/>
                <w:sz w:val="20"/>
                <w:szCs w:val="21"/>
                <w:u w:val="none"/>
                <w:lang w:val="en-US" w:eastAsia="zh-CN"/>
              </w:rPr>
              <w:t>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29" w:hRule="exact"/>
        </w:trPr>
        <w:tc>
          <w:tcPr>
            <w:tcW w:w="3271" w:type="dxa"/>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cs="Times New Roman"/>
                <w:b/>
                <w:bCs/>
                <w:color w:val="000000"/>
                <w:kern w:val="44"/>
                <w:sz w:val="24"/>
                <w:szCs w:val="28"/>
                <w:u w:val="none"/>
              </w:rPr>
            </w:pPr>
            <w:r>
              <w:rPr>
                <w:rFonts w:hint="default" w:ascii="Times New Roman" w:hAnsi="Times New Roman" w:eastAsia="仿宋" w:cs="Times New Roman"/>
                <w:b/>
                <w:bCs/>
                <w:color w:val="000000"/>
                <w:kern w:val="44"/>
                <w:sz w:val="24"/>
                <w:szCs w:val="28"/>
                <w:u w:val="none"/>
              </w:rPr>
              <w:t>内督</w:t>
            </w:r>
            <w:r>
              <w:rPr>
                <w:rFonts w:hint="default" w:ascii="Times New Roman" w:hAnsi="Times New Roman" w:eastAsia="仿宋" w:cs="Times New Roman"/>
                <w:b/>
                <w:bCs/>
                <w:color w:val="000000"/>
                <w:kern w:val="44"/>
                <w:sz w:val="24"/>
                <w:szCs w:val="28"/>
                <w:u w:val="none"/>
                <w:lang w:val="en-US" w:eastAsia="zh-CN"/>
              </w:rPr>
              <w:t>人</w:t>
            </w:r>
            <w:r>
              <w:rPr>
                <w:rFonts w:hint="default" w:ascii="Times New Roman" w:hAnsi="Times New Roman" w:eastAsia="仿宋" w:cs="Times New Roman"/>
                <w:b/>
                <w:bCs/>
                <w:color w:val="000000"/>
                <w:kern w:val="44"/>
                <w:sz w:val="24"/>
                <w:szCs w:val="28"/>
                <w:u w:val="none"/>
              </w:rPr>
              <w:t>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cs="Times New Roman"/>
                <w:b/>
                <w:bCs/>
                <w:color w:val="000000"/>
                <w:kern w:val="44"/>
                <w:sz w:val="24"/>
                <w:szCs w:val="28"/>
                <w:u w:val="none"/>
                <w:lang w:val="en-US" w:eastAsia="zh-CN"/>
              </w:rPr>
            </w:pPr>
            <w:r>
              <w:rPr>
                <w:rFonts w:hint="default" w:ascii="Times New Roman" w:hAnsi="Times New Roman" w:eastAsia="仿宋" w:cs="Times New Roman"/>
                <w:b/>
                <w:bCs/>
                <w:color w:val="000000"/>
                <w:kern w:val="44"/>
                <w:sz w:val="24"/>
                <w:szCs w:val="28"/>
                <w:u w:val="none"/>
                <w:lang w:val="en-US" w:eastAsia="zh-CN"/>
              </w:rPr>
              <w:t>意见</w:t>
            </w:r>
          </w:p>
        </w:tc>
        <w:tc>
          <w:tcPr>
            <w:tcW w:w="7347" w:type="dxa"/>
            <w:gridSpan w:val="10"/>
            <w:tcBorders>
              <w:top w:val="single" w:color="000000" w:sz="4" w:space="0"/>
              <w:left w:val="single" w:color="auto"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lang w:val="en-US" w:eastAsia="zh-CN"/>
              </w:rPr>
            </w:pPr>
          </w:p>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lang w:val="en-US" w:eastAsia="zh-CN"/>
              </w:rPr>
            </w:pPr>
            <w:r>
              <w:rPr>
                <w:rFonts w:hint="default" w:ascii="Times New Roman" w:hAnsi="Times New Roman" w:eastAsia="黑体" w:cs="Times New Roman"/>
                <w:color w:val="000000"/>
                <w:kern w:val="44"/>
                <w:sz w:val="20"/>
                <w:szCs w:val="21"/>
                <w:u w:val="none"/>
                <w:lang w:val="en-US" w:eastAsia="zh-CN"/>
              </w:rPr>
              <w:t>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292" w:hRule="exact"/>
        </w:trPr>
        <w:tc>
          <w:tcPr>
            <w:tcW w:w="3271" w:type="dxa"/>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cs="Times New Roman"/>
                <w:b/>
                <w:bCs/>
                <w:color w:val="000000"/>
                <w:kern w:val="44"/>
                <w:sz w:val="24"/>
                <w:szCs w:val="28"/>
                <w:u w:val="none"/>
              </w:rPr>
            </w:pPr>
            <w:r>
              <w:rPr>
                <w:rFonts w:hint="default" w:ascii="Times New Roman" w:hAnsi="Times New Roman" w:eastAsia="仿宋" w:cs="Times New Roman"/>
                <w:b/>
                <w:bCs/>
                <w:color w:val="000000"/>
                <w:kern w:val="44"/>
                <w:sz w:val="24"/>
                <w:szCs w:val="28"/>
                <w:u w:val="none"/>
              </w:rPr>
              <w:t>企业审核</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cs="Times New Roman"/>
                <w:b/>
                <w:bCs/>
                <w:color w:val="000000"/>
                <w:kern w:val="44"/>
                <w:sz w:val="24"/>
                <w:szCs w:val="28"/>
                <w:u w:val="none"/>
                <w:lang w:val="en-US" w:eastAsia="zh-CN" w:bidi="ar-SA"/>
              </w:rPr>
            </w:pPr>
            <w:r>
              <w:rPr>
                <w:rFonts w:hint="default" w:ascii="Times New Roman" w:hAnsi="Times New Roman" w:eastAsia="仿宋" w:cs="Times New Roman"/>
                <w:b/>
                <w:bCs/>
                <w:color w:val="000000"/>
                <w:kern w:val="44"/>
                <w:sz w:val="24"/>
                <w:szCs w:val="28"/>
                <w:u w:val="none"/>
              </w:rPr>
              <w:t>意见</w:t>
            </w:r>
          </w:p>
        </w:tc>
        <w:tc>
          <w:tcPr>
            <w:tcW w:w="7347" w:type="dxa"/>
            <w:gridSpan w:val="10"/>
            <w:tcBorders>
              <w:top w:val="single" w:color="000000" w:sz="4" w:space="0"/>
              <w:left w:val="single" w:color="auto" w:sz="4" w:space="0"/>
              <w:bottom w:val="single" w:color="000000" w:sz="4" w:space="0"/>
              <w:right w:val="single" w:color="000000" w:sz="4" w:space="0"/>
            </w:tcBorders>
            <w:noWrap w:val="0"/>
            <w:vAlign w:val="center"/>
          </w:tcPr>
          <w:p>
            <w:pPr>
              <w:pageBreakBefore w:val="0"/>
              <w:wordWrap/>
              <w:overflowPunct/>
              <w:topLinePunct w:val="0"/>
              <w:bidi w:val="0"/>
              <w:spacing w:line="560" w:lineRule="exact"/>
              <w:textAlignment w:val="baseline"/>
              <w:rPr>
                <w:rFonts w:hint="default" w:ascii="Times New Roman" w:hAnsi="Times New Roman" w:eastAsia="黑体" w:cs="Times New Roman"/>
                <w:color w:val="000000"/>
                <w:kern w:val="44"/>
                <w:sz w:val="20"/>
                <w:szCs w:val="21"/>
                <w:u w:val="none"/>
                <w:lang w:val="en-US" w:eastAsia="zh-CN"/>
              </w:rPr>
            </w:pPr>
            <w:r>
              <w:rPr>
                <w:rFonts w:hint="default" w:ascii="Times New Roman" w:hAnsi="Times New Roman" w:eastAsia="黑体" w:cs="Times New Roman"/>
                <w:color w:val="000000"/>
                <w:kern w:val="44"/>
                <w:sz w:val="20"/>
                <w:szCs w:val="21"/>
                <w:u w:val="none"/>
              </w:rPr>
              <w:t>□通过</w:t>
            </w:r>
            <w:r>
              <w:rPr>
                <w:rFonts w:hint="default" w:ascii="Times New Roman" w:hAnsi="Times New Roman" w:eastAsia="黑体" w:cs="Times New Roman"/>
                <w:color w:val="000000"/>
                <w:kern w:val="44"/>
                <w:sz w:val="20"/>
                <w:szCs w:val="21"/>
                <w:u w:val="none"/>
                <w:lang w:eastAsia="zh-CN"/>
              </w:rPr>
              <w:t>，</w:t>
            </w:r>
            <w:r>
              <w:rPr>
                <w:rFonts w:hint="default" w:ascii="Times New Roman" w:hAnsi="Times New Roman" w:eastAsia="黑体" w:cs="Times New Roman"/>
                <w:color w:val="000000"/>
                <w:kern w:val="44"/>
                <w:sz w:val="20"/>
                <w:szCs w:val="21"/>
                <w:u w:val="none"/>
              </w:rPr>
              <w:t xml:space="preserve"> </w:t>
            </w:r>
            <w:r>
              <w:rPr>
                <w:rFonts w:hint="default" w:ascii="Times New Roman" w:hAnsi="Times New Roman" w:eastAsia="黑体" w:cs="Times New Roman"/>
                <w:color w:val="000000"/>
                <w:kern w:val="44"/>
                <w:sz w:val="20"/>
                <w:szCs w:val="21"/>
                <w:u w:val="none"/>
                <w:lang w:val="en-US" w:eastAsia="zh-CN"/>
              </w:rPr>
              <w:t>本企业认为其能力、业绩与岗位相匹配。</w:t>
            </w:r>
          </w:p>
          <w:p>
            <w:pPr>
              <w:pageBreakBefore w:val="0"/>
              <w:wordWrap/>
              <w:overflowPunct/>
              <w:topLinePunct w:val="0"/>
              <w:bidi w:val="0"/>
              <w:spacing w:line="560" w:lineRule="exact"/>
              <w:textAlignment w:val="baseline"/>
              <w:rPr>
                <w:rFonts w:hint="default" w:ascii="Times New Roman" w:hAnsi="Times New Roman" w:eastAsia="黑体" w:cs="Times New Roman"/>
                <w:color w:val="000000"/>
                <w:kern w:val="44"/>
                <w:sz w:val="20"/>
                <w:szCs w:val="21"/>
                <w:u w:val="none"/>
                <w:lang w:eastAsia="zh-CN"/>
              </w:rPr>
            </w:pPr>
            <w:r>
              <w:rPr>
                <w:rFonts w:hint="default" w:ascii="Times New Roman" w:hAnsi="Times New Roman" w:eastAsia="黑体" w:cs="Times New Roman"/>
                <w:color w:val="000000"/>
                <w:kern w:val="44"/>
                <w:sz w:val="20"/>
                <w:szCs w:val="21"/>
                <w:u w:val="none"/>
              </w:rPr>
              <w:t>□不通过</w:t>
            </w:r>
            <w:r>
              <w:rPr>
                <w:rFonts w:hint="default" w:ascii="Times New Roman" w:hAnsi="Times New Roman" w:eastAsia="黑体" w:cs="Times New Roman"/>
                <w:color w:val="000000"/>
                <w:kern w:val="44"/>
                <w:sz w:val="20"/>
                <w:szCs w:val="21"/>
                <w:u w:val="none"/>
                <w:lang w:eastAsia="zh-CN"/>
              </w:rPr>
              <w:t>。</w:t>
            </w:r>
          </w:p>
          <w:p>
            <w:pPr>
              <w:pageBreakBefore w:val="0"/>
              <w:wordWrap/>
              <w:overflowPunct/>
              <w:topLinePunct w:val="0"/>
              <w:bidi w:val="0"/>
              <w:spacing w:line="560" w:lineRule="exact"/>
              <w:jc w:val="both"/>
              <w:textAlignment w:val="baseline"/>
              <w:rPr>
                <w:rFonts w:hint="default" w:ascii="Times New Roman" w:hAnsi="Times New Roman" w:cs="Times New Roman"/>
                <w:color w:val="000000"/>
                <w:kern w:val="44"/>
                <w:sz w:val="20"/>
                <w:szCs w:val="21"/>
                <w:u w:val="none"/>
              </w:rPr>
            </w:pPr>
          </w:p>
          <w:p>
            <w:pPr>
              <w:pageBreakBefore w:val="0"/>
              <w:wordWrap/>
              <w:overflowPunct/>
              <w:topLinePunct w:val="0"/>
              <w:bidi w:val="0"/>
              <w:spacing w:line="560" w:lineRule="exact"/>
              <w:jc w:val="left"/>
              <w:textAlignment w:val="baseline"/>
              <w:rPr>
                <w:rFonts w:hint="default" w:ascii="Times New Roman" w:hAnsi="Times New Roman" w:cs="Times New Roman"/>
                <w:color w:val="000000"/>
                <w:kern w:val="44"/>
                <w:sz w:val="20"/>
                <w:szCs w:val="21"/>
                <w:u w:val="none"/>
              </w:rPr>
            </w:pPr>
            <w:r>
              <w:rPr>
                <w:rFonts w:hint="default" w:ascii="Times New Roman" w:hAnsi="Times New Roman" w:cs="Times New Roman"/>
                <w:color w:val="000000"/>
                <w:kern w:val="44"/>
                <w:sz w:val="20"/>
                <w:szCs w:val="21"/>
                <w:u w:val="none"/>
              </w:rPr>
              <w:t xml:space="preserve">               </w:t>
            </w:r>
            <w:r>
              <w:rPr>
                <w:rFonts w:hint="default" w:ascii="Times New Roman" w:hAnsi="Times New Roman" w:cs="Times New Roman"/>
                <w:color w:val="000000"/>
                <w:kern w:val="44"/>
                <w:sz w:val="20"/>
                <w:szCs w:val="21"/>
                <w:u w:val="none"/>
                <w:lang w:val="en-US" w:eastAsia="zh-CN"/>
              </w:rPr>
              <w:t>单位（盖章）：                   年       月       日</w:t>
            </w:r>
            <w:r>
              <w:rPr>
                <w:rFonts w:hint="default" w:ascii="Times New Roman" w:hAnsi="Times New Roman" w:cs="Times New Roman"/>
                <w:color w:val="000000"/>
                <w:kern w:val="44"/>
                <w:sz w:val="20"/>
                <w:szCs w:val="21"/>
                <w:u w:val="none"/>
              </w:rPr>
              <w:t xml:space="preserve">       </w:t>
            </w:r>
          </w:p>
          <w:p>
            <w:pPr>
              <w:pageBreakBefore w:val="0"/>
              <w:wordWrap/>
              <w:overflowPunct/>
              <w:topLinePunct w:val="0"/>
              <w:bidi w:val="0"/>
              <w:spacing w:line="560" w:lineRule="exact"/>
              <w:ind w:firstLine="3012" w:firstLineChars="1500"/>
              <w:jc w:val="left"/>
              <w:textAlignment w:val="baseline"/>
              <w:rPr>
                <w:rFonts w:hint="default" w:ascii="Times New Roman" w:hAnsi="Times New Roman" w:cs="Times New Roman"/>
                <w:b/>
                <w:bCs/>
                <w:color w:val="000000"/>
                <w:kern w:val="44"/>
                <w:sz w:val="20"/>
                <w:szCs w:val="21"/>
                <w:u w:val="none"/>
              </w:rPr>
            </w:pPr>
            <w:r>
              <w:rPr>
                <w:rFonts w:hint="default" w:ascii="Times New Roman" w:hAnsi="Times New Roman" w:cs="Times New Roman"/>
                <w:b/>
                <w:bCs/>
                <w:color w:val="000000"/>
                <w:kern w:val="44"/>
                <w:sz w:val="20"/>
                <w:szCs w:val="21"/>
                <w:u w:val="none"/>
              </w:rPr>
              <w:t>单位（盖章）：       年    月    日</w:t>
            </w:r>
          </w:p>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lang w:val="en-US" w:eastAsia="zh-CN" w:bidi="ar-SA"/>
              </w:rPr>
            </w:pPr>
          </w:p>
        </w:tc>
      </w:tr>
    </w:tbl>
    <w:p>
      <w:pPr>
        <w:pageBreakBefore w:val="0"/>
        <w:widowControl w:val="0"/>
        <w:tabs>
          <w:tab w:val="left" w:pos="840"/>
        </w:tabs>
        <w:kinsoku/>
        <w:wordWrap/>
        <w:overflowPunct/>
        <w:topLinePunct w:val="0"/>
        <w:autoSpaceDE/>
        <w:autoSpaceDN/>
        <w:bidi w:val="0"/>
        <w:adjustRightInd/>
        <w:snapToGrid w:val="0"/>
        <w:spacing w:line="560" w:lineRule="exact"/>
        <w:ind w:left="630" w:hanging="630" w:hangingChars="300"/>
        <w:jc w:val="left"/>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备注：1.本示例表仅供</w:t>
      </w:r>
      <w:r>
        <w:rPr>
          <w:rFonts w:hint="default" w:ascii="Times New Roman" w:hAnsi="Times New Roman" w:eastAsia="宋体" w:cs="Times New Roman"/>
          <w:kern w:val="2"/>
          <w:sz w:val="21"/>
          <w:szCs w:val="24"/>
          <w:lang w:bidi="ar-SA"/>
        </w:rPr>
        <w:t>企业根据评价规范</w:t>
      </w:r>
      <w:r>
        <w:rPr>
          <w:rFonts w:hint="default" w:ascii="Times New Roman" w:hAnsi="Times New Roman" w:eastAsia="宋体" w:cs="Times New Roman"/>
          <w:i w:val="0"/>
          <w:iCs w:val="0"/>
          <w:color w:val="000000"/>
          <w:kern w:val="0"/>
          <w:sz w:val="21"/>
          <w:szCs w:val="21"/>
          <w:u w:val="none"/>
          <w:lang w:val="en-US" w:eastAsia="zh-CN" w:bidi="ar"/>
        </w:rPr>
        <w:t>编制工作业绩评审时参考使用；</w:t>
      </w:r>
    </w:p>
    <w:p>
      <w:pPr>
        <w:pageBreakBefore w:val="0"/>
        <w:widowControl w:val="0"/>
        <w:numPr>
          <w:ilvl w:val="0"/>
          <w:numId w:val="0"/>
        </w:numPr>
        <w:tabs>
          <w:tab w:val="left" w:pos="840"/>
        </w:tabs>
        <w:kinsoku/>
        <w:wordWrap/>
        <w:overflowPunct/>
        <w:topLinePunct w:val="0"/>
        <w:autoSpaceDE/>
        <w:autoSpaceDN/>
        <w:bidi w:val="0"/>
        <w:adjustRightInd/>
        <w:snapToGrid w:val="0"/>
        <w:spacing w:line="560" w:lineRule="exact"/>
        <w:ind w:leftChars="300"/>
        <w:jc w:val="left"/>
        <w:textAlignment w:val="auto"/>
        <w:rPr>
          <w:rFonts w:hint="default" w:ascii="Times New Roman" w:hAnsi="Times New Roman" w:eastAsia="宋体" w:cs="Times New Roman"/>
          <w:b/>
          <w:bCs/>
          <w:i w:val="0"/>
          <w:iCs w:val="0"/>
          <w:color w:val="000000"/>
          <w:kern w:val="0"/>
          <w:sz w:val="21"/>
          <w:szCs w:val="21"/>
          <w:u w:val="none"/>
          <w:lang w:val="en-US" w:eastAsia="zh-CN" w:bidi="ar"/>
        </w:rPr>
      </w:pPr>
      <w:r>
        <w:rPr>
          <w:rFonts w:hint="default" w:ascii="Times New Roman" w:hAnsi="Times New Roman" w:eastAsia="宋体" w:cs="Times New Roman"/>
          <w:b/>
          <w:bCs/>
          <w:i w:val="0"/>
          <w:iCs w:val="0"/>
          <w:color w:val="000000"/>
          <w:kern w:val="0"/>
          <w:sz w:val="21"/>
          <w:szCs w:val="21"/>
          <w:u w:val="none"/>
          <w:lang w:val="en-US" w:eastAsia="zh-CN" w:bidi="ar"/>
        </w:rPr>
        <w:t>2.表中所列指标、分级评定方式、分值和佐证材料，企业可结合岗位实际及申报职业细化或调整相应描述。</w:t>
      </w:r>
    </w:p>
    <w:p>
      <w:pPr>
        <w:pageBreakBefore w:val="0"/>
        <w:widowControl w:val="0"/>
        <w:numPr>
          <w:ilvl w:val="0"/>
          <w:numId w:val="0"/>
        </w:numPr>
        <w:tabs>
          <w:tab w:val="left" w:pos="840"/>
        </w:tabs>
        <w:kinsoku/>
        <w:wordWrap/>
        <w:overflowPunct/>
        <w:topLinePunct w:val="0"/>
        <w:autoSpaceDE/>
        <w:autoSpaceDN/>
        <w:bidi w:val="0"/>
        <w:adjustRightInd/>
        <w:snapToGrid w:val="0"/>
        <w:spacing w:line="560" w:lineRule="exact"/>
        <w:ind w:leftChars="300"/>
        <w:jc w:val="left"/>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aps w:val="0"/>
          <w:color w:val="000000"/>
          <w:spacing w:val="0"/>
          <w:kern w:val="0"/>
          <w:sz w:val="21"/>
          <w:szCs w:val="21"/>
          <w:shd w:val="clear" w:color="auto" w:fill="auto"/>
          <w:lang w:val="en-US" w:eastAsia="zh-CN" w:bidi="ar"/>
        </w:rPr>
        <w:t>3.</w:t>
      </w:r>
      <w:r>
        <w:rPr>
          <w:rFonts w:hint="default" w:ascii="Times New Roman" w:hAnsi="Times New Roman" w:eastAsia="宋体" w:cs="Times New Roman"/>
          <w:i w:val="0"/>
          <w:iCs w:val="0"/>
          <w:caps w:val="0"/>
          <w:color w:val="000000"/>
          <w:spacing w:val="0"/>
          <w:kern w:val="0"/>
          <w:sz w:val="21"/>
          <w:szCs w:val="21"/>
          <w:shd w:val="clear" w:color="auto" w:fill="auto"/>
          <w:lang w:bidi="ar"/>
        </w:rPr>
        <w:t>参评人员提供的业绩材料必须与所申报职业（等级）相匹配。</w:t>
      </w:r>
    </w:p>
    <w:p>
      <w:pPr>
        <w:ind w:firstLine="1320" w:firstLineChars="300"/>
        <w:rPr>
          <w:rFonts w:hint="default" w:ascii="Times New Roman" w:hAnsi="Times New Roman" w:eastAsia="方正小标宋简体" w:cs="Times New Roman"/>
          <w:color w:val="auto"/>
          <w:sz w:val="44"/>
          <w:szCs w:val="44"/>
          <w:highlight w:val="none"/>
          <w:u w:val="none"/>
        </w:rPr>
      </w:pPr>
    </w:p>
    <w:p>
      <w:pPr>
        <w:ind w:firstLine="1320" w:firstLineChars="300"/>
        <w:rPr>
          <w:rFonts w:hint="default" w:ascii="Times New Roman" w:hAnsi="Times New Roman" w:eastAsia="方正小标宋简体" w:cs="Times New Roman"/>
          <w:color w:val="auto"/>
          <w:sz w:val="44"/>
          <w:szCs w:val="44"/>
          <w:highlight w:val="none"/>
          <w:u w:val="none"/>
        </w:rPr>
      </w:pPr>
    </w:p>
    <w:p>
      <w:pPr>
        <w:ind w:firstLine="1320" w:firstLineChars="300"/>
        <w:rPr>
          <w:rFonts w:hint="default" w:ascii="Times New Roman" w:hAnsi="Times New Roman" w:eastAsia="方正小标宋简体" w:cs="Times New Roman"/>
          <w:color w:val="auto"/>
          <w:sz w:val="44"/>
          <w:szCs w:val="44"/>
          <w:highlight w:val="none"/>
          <w:u w:val="none"/>
        </w:rPr>
      </w:pPr>
    </w:p>
    <w:p>
      <w:pPr>
        <w:ind w:firstLine="1320" w:firstLineChars="300"/>
        <w:rPr>
          <w:rFonts w:hint="default" w:ascii="Times New Roman" w:hAnsi="Times New Roman" w:eastAsia="方正小标宋简体" w:cs="Times New Roman"/>
          <w:color w:val="auto"/>
          <w:sz w:val="44"/>
          <w:szCs w:val="44"/>
          <w:highlight w:val="none"/>
          <w:u w:val="none"/>
        </w:rPr>
      </w:pPr>
    </w:p>
    <w:p>
      <w:pPr>
        <w:ind w:firstLine="1320" w:firstLineChars="300"/>
        <w:rPr>
          <w:rFonts w:hint="default" w:ascii="Times New Roman" w:hAnsi="Times New Roman" w:eastAsia="方正小标宋简体" w:cs="Times New Roman"/>
          <w:color w:val="auto"/>
          <w:sz w:val="44"/>
          <w:szCs w:val="44"/>
          <w:highlight w:val="none"/>
          <w:u w:val="none"/>
        </w:rPr>
      </w:pPr>
    </w:p>
    <w:p>
      <w:pPr>
        <w:ind w:firstLine="1320" w:firstLineChars="300"/>
        <w:rPr>
          <w:rFonts w:hint="default" w:ascii="Times New Roman" w:hAnsi="Times New Roman" w:eastAsia="方正小标宋简体" w:cs="Times New Roman"/>
          <w:color w:val="auto"/>
          <w:sz w:val="44"/>
          <w:szCs w:val="44"/>
          <w:highlight w:val="none"/>
          <w:u w:val="none"/>
        </w:rPr>
      </w:pPr>
    </w:p>
    <w:p>
      <w:pPr>
        <w:ind w:firstLine="1320" w:firstLineChars="300"/>
        <w:rPr>
          <w:rFonts w:hint="default" w:ascii="Times New Roman" w:hAnsi="Times New Roman" w:eastAsia="方正小标宋简体" w:cs="Times New Roman"/>
          <w:color w:val="auto"/>
          <w:sz w:val="44"/>
          <w:szCs w:val="44"/>
          <w:highlight w:val="none"/>
          <w:u w:val="none"/>
        </w:rPr>
      </w:pPr>
    </w:p>
    <w:p>
      <w:pPr>
        <w:rPr>
          <w:rFonts w:hint="default" w:ascii="Times New Roman" w:hAnsi="Times New Roman" w:eastAsia="仿宋" w:cs="Times New Roman"/>
          <w:color w:val="auto"/>
          <w:sz w:val="32"/>
          <w:szCs w:val="32"/>
          <w:highlight w:val="none"/>
          <w:lang w:val="en-US" w:eastAsia="zh-CN"/>
        </w:rPr>
      </w:pPr>
    </w:p>
    <w:p>
      <w:pPr>
        <w:rPr>
          <w:rFonts w:hint="default" w:ascii="Times New Roman" w:hAnsi="Times New Roman" w:eastAsia="仿宋" w:cs="Times New Roman"/>
          <w:color w:val="auto"/>
          <w:sz w:val="32"/>
          <w:szCs w:val="32"/>
          <w:highlight w:val="none"/>
          <w:lang w:val="en-US" w:eastAsia="zh-CN"/>
        </w:rPr>
      </w:pPr>
    </w:p>
    <w:p>
      <w:pPr>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附件2</w:t>
      </w:r>
    </w:p>
    <w:p>
      <w:pPr>
        <w:pStyle w:val="3"/>
        <w:pageBreakBefore w:val="0"/>
        <w:numPr>
          <w:ilvl w:val="0"/>
          <w:numId w:val="0"/>
        </w:numPr>
        <w:wordWrap/>
        <w:overflowPunct/>
        <w:topLinePunct w:val="0"/>
        <w:bidi w:val="0"/>
        <w:spacing w:line="560" w:lineRule="exact"/>
        <w:jc w:val="center"/>
        <w:rPr>
          <w:rFonts w:hint="default" w:ascii="Times New Roman" w:hAnsi="Times New Roman" w:eastAsia="方正小标宋简体" w:cs="Times New Roman"/>
          <w:color w:val="FF0000"/>
          <w:spacing w:val="-20"/>
          <w:sz w:val="40"/>
          <w:szCs w:val="40"/>
          <w:highlight w:val="none"/>
          <w:u w:val="none"/>
          <w:lang w:val="en-US" w:eastAsia="zh-CN"/>
        </w:rPr>
      </w:pPr>
    </w:p>
    <w:p>
      <w:pPr>
        <w:pStyle w:val="3"/>
        <w:pageBreakBefore w:val="0"/>
        <w:numPr>
          <w:ilvl w:val="0"/>
          <w:numId w:val="0"/>
        </w:numPr>
        <w:wordWrap/>
        <w:overflowPunct/>
        <w:topLinePunct w:val="0"/>
        <w:bidi w:val="0"/>
        <w:spacing w:line="560" w:lineRule="exact"/>
        <w:jc w:val="center"/>
        <w:rPr>
          <w:rFonts w:hint="default" w:ascii="Times New Roman" w:hAnsi="Times New Roman" w:eastAsia="黑体" w:cs="Times New Roman"/>
          <w:color w:val="auto"/>
          <w:spacing w:val="-20"/>
          <w:sz w:val="44"/>
          <w:szCs w:val="44"/>
          <w:highlight w:val="none"/>
          <w:u w:val="none"/>
          <w:lang w:val="en-US" w:eastAsia="zh-CN"/>
        </w:rPr>
      </w:pPr>
      <w:r>
        <w:rPr>
          <w:rFonts w:hint="default" w:ascii="Times New Roman" w:hAnsi="Times New Roman" w:eastAsia="方正小标宋简体" w:cs="Times New Roman"/>
          <w:color w:val="FF0000"/>
          <w:spacing w:val="-20"/>
          <w:sz w:val="40"/>
          <w:szCs w:val="40"/>
          <w:highlight w:val="none"/>
          <w:u w:val="none"/>
          <w:lang w:val="en-US" w:eastAsia="zh-CN"/>
        </w:rPr>
        <w:t>xx公司××职业（工种）</w:t>
      </w:r>
      <w:r>
        <w:rPr>
          <w:rFonts w:hint="default" w:ascii="Times New Roman" w:hAnsi="Times New Roman" w:eastAsia="方正小标宋简体" w:cs="Times New Roman"/>
          <w:color w:val="auto"/>
          <w:spacing w:val="-20"/>
          <w:sz w:val="40"/>
          <w:szCs w:val="40"/>
          <w:lang w:eastAsia="zh-CN"/>
        </w:rPr>
        <w:t>工作</w:t>
      </w:r>
      <w:r>
        <w:rPr>
          <w:rFonts w:hint="default" w:ascii="Times New Roman" w:hAnsi="Times New Roman" w:eastAsia="方正小标宋简体" w:cs="Times New Roman"/>
          <w:spacing w:val="-20"/>
          <w:sz w:val="40"/>
          <w:szCs w:val="40"/>
          <w:lang w:val="en-US" w:eastAsia="zh-CN"/>
        </w:rPr>
        <w:t>过程考核</w:t>
      </w:r>
      <w:r>
        <w:rPr>
          <w:rFonts w:hint="default" w:ascii="Times New Roman" w:hAnsi="Times New Roman" w:eastAsia="方正小标宋简体" w:cs="Times New Roman"/>
          <w:color w:val="auto"/>
          <w:spacing w:val="-20"/>
          <w:sz w:val="40"/>
          <w:szCs w:val="40"/>
          <w:highlight w:val="none"/>
          <w:lang w:val="en-US" w:eastAsia="zh-CN"/>
        </w:rPr>
        <w:t>评审表</w:t>
      </w:r>
      <w:r>
        <w:rPr>
          <w:rFonts w:hint="default" w:ascii="Times New Roman" w:hAnsi="Times New Roman" w:eastAsia="方正小标宋简体" w:cs="Times New Roman"/>
          <w:color w:val="auto"/>
          <w:spacing w:val="-20"/>
          <w:sz w:val="40"/>
          <w:szCs w:val="40"/>
          <w:highlight w:val="none"/>
          <w:u w:val="none"/>
          <w:lang w:val="en-US" w:eastAsia="zh-CN"/>
        </w:rPr>
        <w:t>（示例）</w:t>
      </w:r>
    </w:p>
    <w:tbl>
      <w:tblPr>
        <w:tblStyle w:val="9"/>
        <w:tblpPr w:leftFromText="180" w:rightFromText="180" w:vertAnchor="text" w:horzAnchor="page" w:tblpX="1157" w:tblpY="333"/>
        <w:tblOverlap w:val="never"/>
        <w:tblW w:w="1029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550"/>
        <w:gridCol w:w="773"/>
        <w:gridCol w:w="1674"/>
        <w:gridCol w:w="2778"/>
        <w:gridCol w:w="718"/>
        <w:gridCol w:w="1625"/>
        <w:gridCol w:w="455"/>
        <w:gridCol w:w="455"/>
        <w:gridCol w:w="455"/>
        <w:gridCol w:w="81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0" w:hRule="atLeast"/>
        </w:trPr>
        <w:tc>
          <w:tcPr>
            <w:tcW w:w="2997" w:type="dxa"/>
            <w:gridSpan w:val="3"/>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cs="Times New Roman"/>
                <w:color w:val="000000"/>
                <w:u w:val="none"/>
              </w:rPr>
            </w:pPr>
            <w:r>
              <w:rPr>
                <w:rFonts w:hint="default" w:ascii="Times New Roman" w:hAnsi="Times New Roman" w:cs="Times New Roman"/>
                <w:color w:val="000000"/>
                <w:u w:val="none"/>
                <w:lang w:eastAsia="zh-CN"/>
              </w:rPr>
              <w:t>姓</w:t>
            </w:r>
            <w:r>
              <w:rPr>
                <w:rFonts w:hint="default" w:ascii="Times New Roman" w:hAnsi="Times New Roman" w:cs="Times New Roman"/>
                <w:color w:val="000000"/>
                <w:u w:val="none"/>
                <w:lang w:val="en-US" w:eastAsia="zh-CN"/>
              </w:rPr>
              <w:t xml:space="preserve"> </w:t>
            </w:r>
            <w:r>
              <w:rPr>
                <w:rFonts w:hint="default" w:ascii="Times New Roman" w:hAnsi="Times New Roman" w:cs="Times New Roman"/>
                <w:color w:val="000000"/>
                <w:u w:val="none"/>
                <w:lang w:eastAsia="zh-CN"/>
              </w:rPr>
              <w:t>名：</w:t>
            </w:r>
          </w:p>
        </w:tc>
        <w:tc>
          <w:tcPr>
            <w:tcW w:w="3496" w:type="dxa"/>
            <w:gridSpan w:val="2"/>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cs="Times New Roman"/>
                <w:color w:val="000000"/>
                <w:u w:val="none"/>
                <w:lang w:eastAsia="zh-CN"/>
              </w:rPr>
            </w:pPr>
            <w:r>
              <w:rPr>
                <w:rFonts w:hint="default" w:ascii="Times New Roman" w:hAnsi="Times New Roman" w:cs="Times New Roman"/>
                <w:color w:val="000000"/>
                <w:u w:val="none"/>
                <w:lang w:eastAsia="zh-CN"/>
              </w:rPr>
              <w:t>身份证号：</w:t>
            </w:r>
          </w:p>
        </w:tc>
        <w:tc>
          <w:tcPr>
            <w:tcW w:w="3806" w:type="dxa"/>
            <w:gridSpan w:val="5"/>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eastAsia="宋体" w:cs="Times New Roman"/>
                <w:color w:val="000000"/>
                <w:u w:val="none"/>
                <w:lang w:val="en-US" w:eastAsia="zh-CN"/>
              </w:rPr>
            </w:pPr>
            <w:r>
              <w:rPr>
                <w:rFonts w:hint="default" w:ascii="Times New Roman" w:hAnsi="Times New Roman" w:cs="Times New Roman"/>
                <w:color w:val="000000"/>
                <w:u w:val="none"/>
                <w:lang w:val="en-US" w:eastAsia="zh-CN"/>
              </w:rPr>
              <w:t>工作岗位：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0" w:hRule="atLeast"/>
        </w:trPr>
        <w:tc>
          <w:tcPr>
            <w:tcW w:w="5775" w:type="dxa"/>
            <w:gridSpan w:val="4"/>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cs="Times New Roman"/>
                <w:color w:val="000000"/>
                <w:kern w:val="0"/>
                <w:sz w:val="20"/>
                <w:szCs w:val="20"/>
                <w:u w:val="none"/>
              </w:rPr>
            </w:pPr>
            <w:r>
              <w:rPr>
                <w:rFonts w:hint="default" w:ascii="Times New Roman" w:hAnsi="Times New Roman" w:cs="Times New Roman"/>
                <w:color w:val="auto"/>
                <w:kern w:val="0"/>
                <w:sz w:val="20"/>
                <w:szCs w:val="20"/>
                <w:u w:val="none"/>
                <w:lang w:eastAsia="zh-CN"/>
              </w:rPr>
              <w:t>报考</w:t>
            </w:r>
            <w:r>
              <w:rPr>
                <w:rFonts w:hint="default" w:ascii="Times New Roman" w:hAnsi="Times New Roman" w:cs="Times New Roman"/>
                <w:color w:val="auto"/>
                <w:kern w:val="0"/>
                <w:sz w:val="20"/>
                <w:szCs w:val="20"/>
                <w:u w:val="none"/>
              </w:rPr>
              <w:t>职业（工种）：电工</w:t>
            </w:r>
          </w:p>
        </w:tc>
        <w:tc>
          <w:tcPr>
            <w:tcW w:w="4524" w:type="dxa"/>
            <w:gridSpan w:val="6"/>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eastAsia="宋体" w:cs="Times New Roman"/>
                <w:kern w:val="0"/>
                <w:sz w:val="18"/>
                <w:szCs w:val="18"/>
                <w:lang w:val="en-US" w:eastAsia="zh-CN"/>
              </w:rPr>
            </w:pPr>
            <w:r>
              <w:rPr>
                <w:rFonts w:hint="default" w:ascii="Times New Roman" w:hAnsi="Times New Roman" w:cs="Times New Roman"/>
                <w:color w:val="000000"/>
                <w:kern w:val="0"/>
                <w:sz w:val="20"/>
                <w:szCs w:val="20"/>
                <w:u w:val="none"/>
                <w:lang w:eastAsia="zh-CN"/>
              </w:rPr>
              <w:t>报考</w:t>
            </w:r>
            <w:r>
              <w:rPr>
                <w:rFonts w:hint="default" w:ascii="Times New Roman" w:hAnsi="Times New Roman" w:cs="Times New Roman"/>
                <w:color w:val="000000"/>
                <w:kern w:val="0"/>
                <w:sz w:val="20"/>
                <w:szCs w:val="20"/>
                <w:u w:val="none"/>
              </w:rPr>
              <w:t>等级：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初级（五级）</w:t>
            </w:r>
            <w:r>
              <w:rPr>
                <w:rFonts w:hint="default" w:ascii="Times New Roman" w:hAnsi="Times New Roman" w:cs="Times New Roman"/>
                <w:kern w:val="0"/>
                <w:sz w:val="18"/>
                <w:szCs w:val="18"/>
                <w:lang w:eastAsia="zh-CN"/>
              </w:rPr>
              <w:t>☑</w:t>
            </w:r>
            <w:r>
              <w:rPr>
                <w:rFonts w:hint="default" w:ascii="Times New Roman" w:hAnsi="Times New Roman" w:eastAsia="宋体" w:cs="Times New Roman"/>
                <w:kern w:val="0"/>
                <w:sz w:val="18"/>
                <w:szCs w:val="18"/>
                <w:lang w:val="en-US" w:eastAsia="zh-CN"/>
              </w:rPr>
              <w:t>中级（四级）</w:t>
            </w:r>
          </w:p>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eastAsia="宋体" w:cs="Times New Roman"/>
                <w:color w:val="000000"/>
                <w:kern w:val="0"/>
                <w:sz w:val="20"/>
                <w:szCs w:val="20"/>
                <w:u w:val="none"/>
                <w:lang w:val="en-US" w:eastAsia="zh-CN"/>
              </w:rPr>
            </w:pP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高级（三级）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技师（二级）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高级技师(一级)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 w:hRule="atLeast"/>
        </w:trPr>
        <w:tc>
          <w:tcPr>
            <w:tcW w:w="1323" w:type="dxa"/>
            <w:gridSpan w:val="2"/>
            <w:vMerge w:val="restart"/>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rPr>
            </w:pPr>
            <w:r>
              <w:rPr>
                <w:rFonts w:hint="default" w:ascii="Times New Roman" w:hAnsi="Times New Roman" w:eastAsia="仿宋" w:cs="Times New Roman"/>
                <w:b/>
                <w:bCs/>
                <w:color w:val="000000"/>
                <w:kern w:val="0"/>
                <w:sz w:val="20"/>
                <w:szCs w:val="20"/>
                <w:u w:val="none"/>
              </w:rPr>
              <w:t>评价内容</w:t>
            </w:r>
          </w:p>
        </w:tc>
        <w:tc>
          <w:tcPr>
            <w:tcW w:w="4452" w:type="dxa"/>
            <w:gridSpan w:val="2"/>
            <w:vMerge w:val="restart"/>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rPr>
            </w:pPr>
            <w:r>
              <w:rPr>
                <w:rFonts w:hint="default" w:ascii="Times New Roman" w:hAnsi="Times New Roman" w:eastAsia="仿宋" w:cs="Times New Roman"/>
                <w:b/>
                <w:bCs/>
                <w:color w:val="000000"/>
                <w:kern w:val="0"/>
                <w:sz w:val="20"/>
                <w:szCs w:val="20"/>
                <w:u w:val="none"/>
                <w:lang w:eastAsia="zh-CN"/>
              </w:rPr>
              <w:t>要求</w:t>
            </w:r>
          </w:p>
        </w:tc>
        <w:tc>
          <w:tcPr>
            <w:tcW w:w="718" w:type="dxa"/>
            <w:vMerge w:val="restart"/>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rPr>
            </w:pPr>
            <w:r>
              <w:rPr>
                <w:rFonts w:hint="default" w:ascii="Times New Roman" w:hAnsi="Times New Roman" w:eastAsia="仿宋" w:cs="Times New Roman"/>
                <w:b/>
                <w:bCs/>
                <w:color w:val="000000"/>
                <w:kern w:val="0"/>
                <w:sz w:val="20"/>
                <w:szCs w:val="20"/>
                <w:u w:val="none"/>
              </w:rPr>
              <w:t>配分</w:t>
            </w:r>
          </w:p>
        </w:tc>
        <w:tc>
          <w:tcPr>
            <w:tcW w:w="1625" w:type="dxa"/>
            <w:vMerge w:val="restart"/>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lang w:eastAsia="zh-CN"/>
              </w:rPr>
            </w:pPr>
            <w:r>
              <w:rPr>
                <w:rFonts w:hint="default" w:ascii="Times New Roman" w:hAnsi="Times New Roman" w:eastAsia="仿宋" w:cs="Times New Roman"/>
                <w:b/>
                <w:bCs/>
                <w:color w:val="000000"/>
                <w:kern w:val="0"/>
                <w:sz w:val="20"/>
                <w:szCs w:val="20"/>
                <w:u w:val="none"/>
                <w:lang w:eastAsia="zh-CN"/>
              </w:rPr>
              <w:t>评分标准</w:t>
            </w:r>
          </w:p>
        </w:tc>
        <w:tc>
          <w:tcPr>
            <w:tcW w:w="2181" w:type="dxa"/>
            <w:gridSpan w:val="4"/>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lang w:val="en-US" w:eastAsia="zh-CN"/>
              </w:rPr>
            </w:pPr>
            <w:r>
              <w:rPr>
                <w:rFonts w:hint="default" w:ascii="Times New Roman" w:hAnsi="Times New Roman" w:eastAsia="仿宋" w:cs="Times New Roman"/>
                <w:b/>
                <w:bCs/>
                <w:color w:val="000000"/>
                <w:kern w:val="0"/>
                <w:sz w:val="20"/>
                <w:szCs w:val="20"/>
                <w:u w:val="none"/>
                <w:lang w:val="en-US" w:eastAsia="zh-CN"/>
              </w:rPr>
              <w:t xml:space="preserve">考评人员评分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 w:hRule="atLeast"/>
        </w:trPr>
        <w:tc>
          <w:tcPr>
            <w:tcW w:w="1323" w:type="dxa"/>
            <w:gridSpan w:val="2"/>
            <w:vMerge w:val="continue"/>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rPr>
            </w:pPr>
          </w:p>
        </w:tc>
        <w:tc>
          <w:tcPr>
            <w:tcW w:w="4452" w:type="dxa"/>
            <w:gridSpan w:val="2"/>
            <w:vMerge w:val="continue"/>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lang w:eastAsia="zh-CN"/>
              </w:rPr>
            </w:pPr>
          </w:p>
        </w:tc>
        <w:tc>
          <w:tcPr>
            <w:tcW w:w="718" w:type="dxa"/>
            <w:vMerge w:val="continue"/>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rPr>
            </w:pPr>
          </w:p>
        </w:tc>
        <w:tc>
          <w:tcPr>
            <w:tcW w:w="1625" w:type="dxa"/>
            <w:vMerge w:val="continue"/>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lang w:eastAsia="zh-CN"/>
              </w:rPr>
            </w:pP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lang w:val="en-US" w:eastAsia="zh-CN"/>
              </w:rPr>
            </w:pPr>
            <w:r>
              <w:rPr>
                <w:rFonts w:hint="default" w:ascii="Times New Roman" w:hAnsi="Times New Roman" w:eastAsia="仿宋" w:cs="Times New Roman"/>
                <w:b/>
                <w:bCs/>
                <w:color w:val="000000"/>
                <w:kern w:val="0"/>
                <w:sz w:val="20"/>
                <w:szCs w:val="20"/>
                <w:u w:val="none"/>
                <w:lang w:val="en-US" w:eastAsia="zh-CN"/>
              </w:rPr>
              <w:t>1</w:t>
            </w: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lang w:val="en-US" w:eastAsia="zh-CN"/>
              </w:rPr>
            </w:pPr>
            <w:r>
              <w:rPr>
                <w:rFonts w:hint="default" w:ascii="Times New Roman" w:hAnsi="Times New Roman" w:eastAsia="仿宋" w:cs="Times New Roman"/>
                <w:b/>
                <w:bCs/>
                <w:color w:val="000000"/>
                <w:kern w:val="0"/>
                <w:sz w:val="20"/>
                <w:szCs w:val="20"/>
                <w:u w:val="none"/>
                <w:lang w:val="en-US" w:eastAsia="zh-CN"/>
              </w:rPr>
              <w:t>2</w:t>
            </w: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20"/>
                <w:szCs w:val="20"/>
                <w:u w:val="none"/>
                <w:lang w:val="en-US" w:eastAsia="zh-CN"/>
              </w:rPr>
            </w:pPr>
            <w:r>
              <w:rPr>
                <w:rFonts w:hint="default" w:ascii="Times New Roman" w:hAnsi="Times New Roman" w:eastAsia="仿宋" w:cs="Times New Roman"/>
                <w:b/>
                <w:bCs/>
                <w:color w:val="000000"/>
                <w:kern w:val="0"/>
                <w:sz w:val="20"/>
                <w:szCs w:val="20"/>
                <w:u w:val="none"/>
                <w:lang w:val="en-US" w:eastAsia="zh-CN"/>
              </w:rPr>
              <w:t>3</w:t>
            </w:r>
          </w:p>
        </w:tc>
        <w:tc>
          <w:tcPr>
            <w:tcW w:w="816" w:type="dxa"/>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b/>
                <w:bCs/>
                <w:color w:val="000000"/>
                <w:kern w:val="0"/>
                <w:sz w:val="11"/>
                <w:szCs w:val="11"/>
                <w:u w:val="none"/>
                <w:lang w:val="en-US" w:eastAsia="zh-CN"/>
              </w:rPr>
            </w:pPr>
            <w:r>
              <w:rPr>
                <w:rFonts w:hint="default" w:ascii="Times New Roman" w:hAnsi="Times New Roman" w:eastAsia="仿宋" w:cs="Times New Roman"/>
                <w:b/>
                <w:bCs/>
                <w:color w:val="000000"/>
                <w:kern w:val="0"/>
                <w:sz w:val="18"/>
                <w:szCs w:val="18"/>
                <w:u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40" w:hRule="atLeast"/>
        </w:trPr>
        <w:tc>
          <w:tcPr>
            <w:tcW w:w="1323" w:type="dxa"/>
            <w:gridSpan w:val="2"/>
            <w:vMerge w:val="restart"/>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color w:val="000000"/>
                <w:kern w:val="0"/>
                <w:sz w:val="20"/>
                <w:szCs w:val="20"/>
                <w:u w:val="none"/>
              </w:rPr>
              <w:t>1</w:t>
            </w:r>
          </w:p>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color w:val="000000"/>
                <w:kern w:val="0"/>
                <w:sz w:val="20"/>
                <w:szCs w:val="20"/>
                <w:u w:val="none"/>
                <w:lang w:eastAsia="zh-CN"/>
              </w:rPr>
            </w:pPr>
            <w:r>
              <w:rPr>
                <w:rFonts w:hint="default" w:ascii="Times New Roman" w:hAnsi="Times New Roman" w:eastAsia="仿宋" w:cs="Times New Roman"/>
                <w:color w:val="000000"/>
                <w:kern w:val="0"/>
                <w:sz w:val="20"/>
                <w:szCs w:val="20"/>
                <w:u w:val="none"/>
                <w:lang w:eastAsia="zh-CN"/>
              </w:rPr>
              <w:t>职业认知</w:t>
            </w:r>
          </w:p>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color w:val="000000"/>
                <w:kern w:val="0"/>
                <w:sz w:val="20"/>
                <w:szCs w:val="20"/>
                <w:u w:val="none"/>
                <w:lang w:eastAsia="zh-CN"/>
              </w:rPr>
            </w:pPr>
            <w:r>
              <w:rPr>
                <w:rFonts w:hint="default" w:ascii="Times New Roman" w:hAnsi="Times New Roman" w:eastAsia="仿宋" w:cs="Times New Roman"/>
                <w:color w:val="000000"/>
                <w:kern w:val="0"/>
                <w:sz w:val="20"/>
                <w:szCs w:val="20"/>
                <w:u w:val="none"/>
                <w:lang w:eastAsia="zh-CN"/>
              </w:rPr>
              <w:t>职业行为</w:t>
            </w:r>
          </w:p>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color w:val="000000"/>
                <w:kern w:val="0"/>
                <w:sz w:val="20"/>
                <w:szCs w:val="20"/>
                <w:u w:val="none"/>
              </w:rPr>
              <w:t>（10分）</w:t>
            </w:r>
          </w:p>
        </w:tc>
        <w:tc>
          <w:tcPr>
            <w:tcW w:w="4452" w:type="dxa"/>
            <w:gridSpan w:val="2"/>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lang w:eastAsia="zh-CN"/>
              </w:rPr>
              <w:t>职业认知</w:t>
            </w:r>
            <w:r>
              <w:rPr>
                <w:rFonts w:hint="default" w:ascii="Times New Roman" w:hAnsi="Times New Roman" w:eastAsia="仿宋" w:cs="Times New Roman"/>
                <w:b/>
                <w:bCs/>
                <w:color w:val="000000"/>
                <w:kern w:val="0"/>
                <w:sz w:val="20"/>
                <w:szCs w:val="20"/>
                <w:u w:val="none"/>
              </w:rPr>
              <w:t>：</w:t>
            </w:r>
            <w:r>
              <w:rPr>
                <w:rFonts w:hint="default" w:ascii="Times New Roman" w:hAnsi="Times New Roman" w:eastAsia="仿宋" w:cs="Times New Roman"/>
                <w:color w:val="000000"/>
                <w:kern w:val="0"/>
                <w:sz w:val="20"/>
                <w:szCs w:val="20"/>
                <w:u w:val="none"/>
                <w:lang w:eastAsia="zh-CN"/>
              </w:rPr>
              <w:t>具有坚定的政治立场和道德观念；懂得基本的法规常识和工作守则；掌握岗位工作所必需的知识技能；知道所从事职业的基本行业规矩，</w:t>
            </w:r>
            <w:r>
              <w:rPr>
                <w:rFonts w:hint="default" w:ascii="Times New Roman" w:hAnsi="Times New Roman" w:eastAsia="仿宋" w:cs="Times New Roman"/>
                <w:color w:val="000000"/>
                <w:kern w:val="0"/>
                <w:sz w:val="20"/>
                <w:szCs w:val="20"/>
                <w:u w:val="none"/>
                <w:lang w:val="en-US" w:eastAsia="zh-CN"/>
              </w:rPr>
              <w:t>清楚</w:t>
            </w:r>
            <w:r>
              <w:rPr>
                <w:rFonts w:hint="default" w:ascii="Times New Roman" w:hAnsi="Times New Roman" w:eastAsia="仿宋" w:cs="Times New Roman"/>
                <w:color w:val="000000"/>
                <w:kern w:val="0"/>
                <w:sz w:val="20"/>
                <w:szCs w:val="20"/>
                <w:u w:val="none"/>
                <w:lang w:eastAsia="zh-CN"/>
              </w:rPr>
              <w:t>自己所从事职业的工作内容。</w:t>
            </w:r>
          </w:p>
        </w:tc>
        <w:tc>
          <w:tcPr>
            <w:tcW w:w="718" w:type="dxa"/>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5</w:t>
            </w:r>
          </w:p>
        </w:tc>
        <w:tc>
          <w:tcPr>
            <w:tcW w:w="162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观念正确、规则清晰，技能具备。全部符合5分，达标3分，基本符合1分。</w:t>
            </w: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idowControl w:val="0"/>
              <w:kinsoku/>
              <w:wordWrap/>
              <w:overflowPunct/>
              <w:topLinePunct w:val="0"/>
              <w:autoSpaceDE/>
              <w:autoSpaceDN/>
              <w:bidi w:val="0"/>
              <w:adjustRightInd/>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rPr>
        <w:tc>
          <w:tcPr>
            <w:tcW w:w="1323" w:type="dxa"/>
            <w:gridSpan w:val="2"/>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lang w:eastAsia="zh-CN"/>
              </w:rPr>
            </w:pPr>
            <w:r>
              <w:rPr>
                <w:rFonts w:hint="default" w:ascii="Times New Roman" w:hAnsi="Times New Roman" w:eastAsia="仿宋" w:cs="Times New Roman"/>
                <w:b/>
                <w:bCs/>
                <w:color w:val="000000"/>
                <w:kern w:val="0"/>
                <w:sz w:val="20"/>
                <w:szCs w:val="20"/>
                <w:u w:val="none"/>
                <w:lang w:eastAsia="zh-CN"/>
              </w:rPr>
              <w:t>职业行为</w:t>
            </w:r>
            <w:r>
              <w:rPr>
                <w:rFonts w:hint="default" w:ascii="Times New Roman" w:hAnsi="Times New Roman" w:eastAsia="仿宋" w:cs="Times New Roman"/>
                <w:b/>
                <w:bCs/>
                <w:color w:val="000000"/>
                <w:kern w:val="0"/>
                <w:sz w:val="20"/>
                <w:szCs w:val="20"/>
                <w:u w:val="none"/>
              </w:rPr>
              <w:t>：</w:t>
            </w:r>
            <w:r>
              <w:rPr>
                <w:rFonts w:hint="default" w:ascii="Times New Roman" w:hAnsi="Times New Roman" w:eastAsia="仿宋" w:cs="Times New Roman"/>
                <w:color w:val="000000"/>
                <w:kern w:val="0"/>
                <w:sz w:val="20"/>
                <w:szCs w:val="20"/>
                <w:u w:val="none"/>
                <w:lang w:eastAsia="zh-CN"/>
              </w:rPr>
              <w:t>尊重他人主动沟通并且协调得当；适应岗位的相关要求和工作流程；爱岗敬业奉献有责任感；</w:t>
            </w:r>
            <w:r>
              <w:rPr>
                <w:rFonts w:hint="default" w:ascii="Times New Roman" w:hAnsi="Times New Roman" w:eastAsia="仿宋" w:cs="Times New Roman"/>
                <w:color w:val="000000"/>
                <w:kern w:val="0"/>
                <w:sz w:val="20"/>
                <w:szCs w:val="20"/>
                <w:u w:val="none"/>
              </w:rPr>
              <w:t>工作</w:t>
            </w:r>
            <w:r>
              <w:rPr>
                <w:rFonts w:hint="default" w:ascii="Times New Roman" w:hAnsi="Times New Roman" w:eastAsia="仿宋" w:cs="Times New Roman"/>
                <w:color w:val="000000"/>
                <w:kern w:val="0"/>
                <w:sz w:val="20"/>
                <w:szCs w:val="20"/>
                <w:u w:val="none"/>
                <w:lang w:eastAsia="zh-CN"/>
              </w:rPr>
              <w:t>主动有计划有措施，遇到</w:t>
            </w:r>
            <w:r>
              <w:rPr>
                <w:rFonts w:hint="default" w:ascii="Times New Roman" w:hAnsi="Times New Roman" w:eastAsia="仿宋" w:cs="Times New Roman"/>
                <w:color w:val="000000"/>
                <w:kern w:val="0"/>
                <w:sz w:val="20"/>
                <w:szCs w:val="20"/>
                <w:u w:val="none"/>
              </w:rPr>
              <w:t>问题经常富有预见性并能迅速解决</w:t>
            </w:r>
            <w:r>
              <w:rPr>
                <w:rFonts w:hint="default" w:ascii="Times New Roman" w:hAnsi="Times New Roman" w:eastAsia="仿宋" w:cs="Times New Roman"/>
                <w:color w:val="000000"/>
                <w:kern w:val="0"/>
                <w:sz w:val="20"/>
                <w:szCs w:val="20"/>
                <w:u w:val="none"/>
                <w:lang w:eastAsia="zh-CN"/>
              </w:rPr>
              <w:t>。</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val="0"/>
                <w:bCs w:val="0"/>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b/>
                <w:bCs/>
                <w:color w:val="000000"/>
                <w:kern w:val="0"/>
                <w:sz w:val="20"/>
                <w:szCs w:val="20"/>
                <w:u w:val="none"/>
                <w:lang w:eastAsia="zh-CN"/>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rPr>
        <w:tc>
          <w:tcPr>
            <w:tcW w:w="1323" w:type="dxa"/>
            <w:gridSpan w:val="2"/>
            <w:vMerge w:val="restart"/>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color w:val="000000"/>
                <w:kern w:val="0"/>
                <w:sz w:val="20"/>
                <w:szCs w:val="20"/>
                <w:u w:val="none"/>
              </w:rPr>
              <w:t>2</w:t>
            </w:r>
          </w:p>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eastAsia="zh-CN"/>
              </w:rPr>
            </w:pPr>
            <w:r>
              <w:rPr>
                <w:rFonts w:hint="default" w:ascii="Times New Roman" w:hAnsi="Times New Roman" w:eastAsia="仿宋" w:cs="Times New Roman"/>
                <w:color w:val="000000"/>
                <w:kern w:val="0"/>
                <w:sz w:val="20"/>
                <w:szCs w:val="20"/>
                <w:u w:val="none"/>
                <w:lang w:eastAsia="zh-CN"/>
              </w:rPr>
              <w:t>职业操守</w:t>
            </w:r>
          </w:p>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eastAsia="zh-CN"/>
              </w:rPr>
            </w:pPr>
            <w:r>
              <w:rPr>
                <w:rFonts w:hint="default" w:ascii="Times New Roman" w:hAnsi="Times New Roman" w:eastAsia="仿宋" w:cs="Times New Roman"/>
                <w:color w:val="000000"/>
                <w:kern w:val="0"/>
                <w:sz w:val="20"/>
                <w:szCs w:val="20"/>
                <w:u w:val="none"/>
                <w:lang w:eastAsia="zh-CN"/>
              </w:rPr>
              <w:t>职业发展</w:t>
            </w:r>
          </w:p>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color w:val="000000"/>
                <w:kern w:val="0"/>
                <w:sz w:val="20"/>
                <w:szCs w:val="20"/>
                <w:u w:val="none"/>
              </w:rPr>
              <w:t>（10分）</w:t>
            </w: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lang w:eastAsia="zh-CN"/>
              </w:rPr>
              <w:t>职业操守</w:t>
            </w:r>
            <w:r>
              <w:rPr>
                <w:rFonts w:hint="default" w:ascii="Times New Roman" w:hAnsi="Times New Roman" w:eastAsia="仿宋" w:cs="Times New Roman"/>
                <w:b/>
                <w:bCs/>
                <w:color w:val="000000"/>
                <w:kern w:val="0"/>
                <w:sz w:val="20"/>
                <w:szCs w:val="20"/>
                <w:u w:val="none"/>
              </w:rPr>
              <w:t>：</w:t>
            </w:r>
            <w:r>
              <w:rPr>
                <w:rFonts w:hint="default" w:ascii="Times New Roman" w:hAnsi="Times New Roman" w:eastAsia="仿宋" w:cs="Times New Roman"/>
                <w:color w:val="000000"/>
                <w:kern w:val="0"/>
                <w:sz w:val="20"/>
                <w:szCs w:val="20"/>
                <w:u w:val="none"/>
                <w:lang w:eastAsia="zh-CN"/>
              </w:rPr>
              <w:t>坚守社会公德职业道德诚实守信；贯彻国家法规执行岗位工作守则；遵守工作规程工作标准工作规范；严格安全操作并严守职业秘密，</w:t>
            </w:r>
            <w:r>
              <w:rPr>
                <w:rFonts w:hint="default" w:ascii="Times New Roman" w:hAnsi="Times New Roman" w:eastAsia="仿宋" w:cs="Times New Roman"/>
                <w:color w:val="000000"/>
                <w:kern w:val="0"/>
                <w:sz w:val="20"/>
                <w:szCs w:val="20"/>
                <w:u w:val="none"/>
              </w:rPr>
              <w:t>满足安全、文明生产的具体要求</w:t>
            </w:r>
            <w:r>
              <w:rPr>
                <w:rFonts w:hint="default" w:ascii="Times New Roman" w:hAnsi="Times New Roman" w:eastAsia="仿宋" w:cs="Times New Roman"/>
                <w:color w:val="000000"/>
                <w:kern w:val="0"/>
                <w:sz w:val="20"/>
                <w:szCs w:val="20"/>
                <w:u w:val="none"/>
                <w:lang w:eastAsia="zh-CN"/>
              </w:rPr>
              <w:t>。</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323" w:type="dxa"/>
            <w:gridSpan w:val="2"/>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lang w:eastAsia="zh-CN"/>
              </w:rPr>
              <w:t>职业发展</w:t>
            </w:r>
            <w:r>
              <w:rPr>
                <w:rFonts w:hint="default" w:ascii="Times New Roman" w:hAnsi="Times New Roman" w:eastAsia="仿宋" w:cs="Times New Roman"/>
                <w:b/>
                <w:bCs/>
                <w:color w:val="000000"/>
                <w:kern w:val="0"/>
                <w:sz w:val="20"/>
                <w:szCs w:val="20"/>
                <w:u w:val="none"/>
              </w:rPr>
              <w:t>：</w:t>
            </w:r>
            <w:r>
              <w:rPr>
                <w:rFonts w:hint="default" w:ascii="Times New Roman" w:hAnsi="Times New Roman" w:eastAsia="仿宋" w:cs="Times New Roman"/>
                <w:color w:val="000000"/>
                <w:kern w:val="0"/>
                <w:sz w:val="20"/>
                <w:szCs w:val="20"/>
                <w:u w:val="none"/>
              </w:rPr>
              <w:t>敬业、精益、专注</w:t>
            </w:r>
            <w:r>
              <w:rPr>
                <w:rFonts w:hint="default" w:ascii="Times New Roman" w:hAnsi="Times New Roman" w:eastAsia="仿宋" w:cs="Times New Roman"/>
                <w:color w:val="000000"/>
                <w:kern w:val="0"/>
                <w:sz w:val="20"/>
                <w:szCs w:val="20"/>
                <w:u w:val="none"/>
                <w:lang w:eastAsia="zh-CN"/>
              </w:rPr>
              <w:t>，学习意愿强领悟力高；善于分析解决问题并探究，</w:t>
            </w:r>
            <w:r>
              <w:rPr>
                <w:rFonts w:hint="default" w:ascii="Times New Roman" w:hAnsi="Times New Roman" w:eastAsia="仿宋" w:cs="Times New Roman"/>
                <w:color w:val="000000"/>
                <w:kern w:val="0"/>
                <w:sz w:val="20"/>
                <w:szCs w:val="20"/>
                <w:u w:val="none"/>
              </w:rPr>
              <w:t>能对日常工作提出新思想、新理论、新方法并加以应用</w:t>
            </w:r>
            <w:r>
              <w:rPr>
                <w:rFonts w:hint="default" w:ascii="Times New Roman" w:hAnsi="Times New Roman" w:eastAsia="仿宋" w:cs="Times New Roman"/>
                <w:color w:val="000000"/>
                <w:kern w:val="0"/>
                <w:sz w:val="20"/>
                <w:szCs w:val="20"/>
                <w:u w:val="none"/>
                <w:lang w:eastAsia="zh-CN"/>
              </w:rPr>
              <w:t>；具有一定的自控力忍耐力坚韧性；</w:t>
            </w:r>
            <w:r>
              <w:rPr>
                <w:rFonts w:hint="default" w:ascii="Times New Roman" w:hAnsi="Times New Roman" w:eastAsia="仿宋" w:cs="Times New Roman"/>
                <w:color w:val="000000"/>
                <w:kern w:val="0"/>
                <w:sz w:val="20"/>
                <w:szCs w:val="20"/>
                <w:u w:val="none"/>
              </w:rPr>
              <w:t>善于总结并乐于分享经验给他人</w:t>
            </w:r>
            <w:r>
              <w:rPr>
                <w:rFonts w:hint="default" w:ascii="Times New Roman" w:hAnsi="Times New Roman" w:eastAsia="仿宋" w:cs="Times New Roman"/>
                <w:color w:val="000000"/>
                <w:kern w:val="0"/>
                <w:sz w:val="20"/>
                <w:szCs w:val="20"/>
                <w:u w:val="none"/>
                <w:lang w:eastAsia="zh-CN"/>
              </w:rPr>
              <w:t>；</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30" w:hRule="atLeast"/>
        </w:trPr>
        <w:tc>
          <w:tcPr>
            <w:tcW w:w="550" w:type="dxa"/>
            <w:vMerge w:val="restart"/>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color w:val="000000"/>
                <w:kern w:val="0"/>
                <w:sz w:val="20"/>
                <w:szCs w:val="20"/>
                <w:u w:val="none"/>
              </w:rPr>
              <w:t>3</w:t>
            </w:r>
          </w:p>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color w:val="000000"/>
                <w:kern w:val="0"/>
                <w:sz w:val="20"/>
                <w:szCs w:val="20"/>
                <w:u w:val="none"/>
              </w:rPr>
              <w:t>职业能力</w:t>
            </w:r>
          </w:p>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（总分80分）</w:t>
            </w:r>
          </w:p>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rPr>
            </w:pPr>
          </w:p>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p>
            <w:pPr>
              <w:pageBreakBefore w:val="0"/>
              <w:wordWrap/>
              <w:overflowPunct/>
              <w:topLinePunct w:val="0"/>
              <w:bidi w:val="0"/>
              <w:spacing w:line="240" w:lineRule="auto"/>
              <w:textAlignment w:val="baseline"/>
              <w:rPr>
                <w:rFonts w:hint="default" w:ascii="Times New Roman" w:hAnsi="Times New Roman" w:cs="Times New Roman"/>
                <w:color w:val="000000"/>
                <w:u w:val="none"/>
              </w:rPr>
            </w:pPr>
          </w:p>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rPr>
            </w:pPr>
          </w:p>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773" w:type="dxa"/>
            <w:vMerge w:val="restart"/>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color w:val="000000"/>
                <w:kern w:val="0"/>
                <w:sz w:val="20"/>
                <w:szCs w:val="20"/>
                <w:u w:val="none"/>
                <w:lang w:eastAsia="zh-CN"/>
              </w:rPr>
              <w:t>3.</w:t>
            </w:r>
            <w:r>
              <w:rPr>
                <w:rFonts w:hint="default" w:ascii="Times New Roman" w:hAnsi="Times New Roman" w:eastAsia="仿宋" w:cs="Times New Roman"/>
                <w:color w:val="000000"/>
                <w:kern w:val="0"/>
                <w:sz w:val="20"/>
                <w:szCs w:val="20"/>
                <w:u w:val="none"/>
              </w:rPr>
              <w:t>1继电控制电路装调维修</w:t>
            </w: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低压电器选用：</w:t>
            </w:r>
            <w:r>
              <w:rPr>
                <w:rFonts w:hint="default" w:ascii="Times New Roman" w:hAnsi="Times New Roman" w:eastAsia="仿宋" w:cs="Times New Roman"/>
                <w:color w:val="000000"/>
                <w:kern w:val="0"/>
                <w:sz w:val="20"/>
                <w:szCs w:val="20"/>
                <w:u w:val="none"/>
              </w:rPr>
              <w:t>能根据工作需要选用中间继电器、时间继电器、计数器、断路器、接触器、热继电器等器件。</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能正确选择相应器件，满分5分，有出错扣4-1分。选不对不得分。</w:t>
            </w: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5"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继电器、接触器线路装调：</w:t>
            </w:r>
            <w:r>
              <w:rPr>
                <w:rFonts w:hint="default" w:ascii="Times New Roman" w:hAnsi="Times New Roman" w:eastAsia="仿宋" w:cs="Times New Roman"/>
                <w:color w:val="000000"/>
                <w:kern w:val="0"/>
                <w:sz w:val="20"/>
                <w:szCs w:val="20"/>
                <w:u w:val="none"/>
              </w:rPr>
              <w:t>能对多台</w:t>
            </w:r>
            <w:r>
              <w:rPr>
                <w:rFonts w:hint="default" w:ascii="Times New Roman" w:hAnsi="Times New Roman" w:eastAsia="仿宋" w:cs="Times New Roman"/>
                <w:color w:val="000000"/>
                <w:kern w:val="0"/>
                <w:sz w:val="20"/>
                <w:szCs w:val="20"/>
                <w:u w:val="none"/>
                <w:lang w:eastAsia="zh-CN"/>
              </w:rPr>
              <w:t>三相交流</w:t>
            </w:r>
            <w:r>
              <w:rPr>
                <w:rFonts w:hint="default" w:ascii="Times New Roman" w:hAnsi="Times New Roman" w:eastAsia="仿宋" w:cs="Times New Roman"/>
                <w:color w:val="000000"/>
                <w:kern w:val="0"/>
                <w:sz w:val="20"/>
                <w:szCs w:val="20"/>
                <w:u w:val="none"/>
              </w:rPr>
              <w:t>笼型异步电动机顺序控制电路、位置控制电路、启动控制电路、制动、反接制动、再生发电制动等进行安装、调试。</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10</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临时供电、用电设备设施的安装、维护：</w:t>
            </w:r>
            <w:r>
              <w:rPr>
                <w:rFonts w:hint="default" w:ascii="Times New Roman" w:hAnsi="Times New Roman" w:eastAsia="仿宋" w:cs="Times New Roman"/>
                <w:color w:val="000000"/>
                <w:kern w:val="0"/>
                <w:sz w:val="20"/>
                <w:szCs w:val="20"/>
                <w:u w:val="none"/>
              </w:rPr>
              <w:t>能选用、安装、维护、拆除临时供电装置、用电设备设施。</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7"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机床电</w:t>
            </w:r>
            <w:r>
              <w:rPr>
                <w:rFonts w:hint="default" w:ascii="Times New Roman" w:hAnsi="Times New Roman" w:eastAsia="仿宋" w:cs="Times New Roman"/>
                <w:b/>
                <w:bCs/>
                <w:color w:val="000000"/>
                <w:kern w:val="0"/>
                <w:sz w:val="20"/>
                <w:szCs w:val="20"/>
                <w:u w:val="none"/>
                <w:lang w:val="en-US" w:eastAsia="zh-CN"/>
              </w:rPr>
              <w:t>气</w:t>
            </w:r>
            <w:r>
              <w:rPr>
                <w:rFonts w:hint="default" w:ascii="Times New Roman" w:hAnsi="Times New Roman" w:eastAsia="仿宋" w:cs="Times New Roman"/>
                <w:b/>
                <w:bCs/>
                <w:color w:val="000000"/>
                <w:kern w:val="0"/>
                <w:sz w:val="20"/>
                <w:szCs w:val="20"/>
                <w:u w:val="none"/>
              </w:rPr>
              <w:t>控制电路调试、维修</w:t>
            </w:r>
            <w:r>
              <w:rPr>
                <w:rFonts w:hint="default" w:ascii="Times New Roman" w:hAnsi="Times New Roman" w:eastAsia="仿宋" w:cs="Times New Roman"/>
                <w:color w:val="000000"/>
                <w:kern w:val="0"/>
                <w:sz w:val="20"/>
                <w:szCs w:val="20"/>
                <w:u w:val="none"/>
              </w:rPr>
              <w:t>：能对C6140车床、M7130平米磨床、Z37摇臂钻床或类似难度的电气控制电路进行调试，对电路故障进行排除。</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2"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773" w:type="dxa"/>
            <w:vMerge w:val="restart"/>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color w:val="000000"/>
                <w:kern w:val="0"/>
                <w:sz w:val="20"/>
                <w:szCs w:val="20"/>
                <w:u w:val="none"/>
              </w:rPr>
              <w:t>3.2电气设备</w:t>
            </w:r>
            <w:r>
              <w:rPr>
                <w:rFonts w:hint="default" w:ascii="Times New Roman" w:hAnsi="Times New Roman" w:eastAsia="仿宋" w:cs="Times New Roman"/>
                <w:color w:val="000000"/>
                <w:kern w:val="0"/>
                <w:sz w:val="20"/>
                <w:szCs w:val="20"/>
                <w:u w:val="none"/>
                <w:lang w:eastAsia="zh-CN"/>
              </w:rPr>
              <w:t>（</w:t>
            </w:r>
            <w:r>
              <w:rPr>
                <w:rFonts w:hint="default" w:ascii="Times New Roman" w:hAnsi="Times New Roman" w:eastAsia="仿宋" w:cs="Times New Roman"/>
                <w:color w:val="000000"/>
                <w:kern w:val="0"/>
                <w:sz w:val="20"/>
                <w:szCs w:val="20"/>
                <w:u w:val="none"/>
              </w:rPr>
              <w:t>装置</w:t>
            </w:r>
            <w:r>
              <w:rPr>
                <w:rFonts w:hint="default" w:ascii="Times New Roman" w:hAnsi="Times New Roman" w:eastAsia="仿宋" w:cs="Times New Roman"/>
                <w:color w:val="000000"/>
                <w:kern w:val="0"/>
                <w:sz w:val="20"/>
                <w:szCs w:val="20"/>
                <w:u w:val="none"/>
                <w:lang w:eastAsia="zh-CN"/>
              </w:rPr>
              <w:t>）</w:t>
            </w:r>
            <w:r>
              <w:rPr>
                <w:rFonts w:hint="default" w:ascii="Times New Roman" w:hAnsi="Times New Roman" w:eastAsia="仿宋" w:cs="Times New Roman"/>
                <w:color w:val="000000"/>
                <w:kern w:val="0"/>
                <w:sz w:val="20"/>
                <w:szCs w:val="20"/>
                <w:u w:val="none"/>
              </w:rPr>
              <w:t>装调维修</w:t>
            </w:r>
          </w:p>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可编程控制器控制电路装调：</w:t>
            </w:r>
            <w:r>
              <w:rPr>
                <w:rFonts w:hint="default" w:ascii="Times New Roman" w:hAnsi="Times New Roman" w:eastAsia="仿宋" w:cs="Times New Roman"/>
                <w:color w:val="000000"/>
                <w:kern w:val="0"/>
                <w:sz w:val="20"/>
                <w:szCs w:val="20"/>
                <w:u w:val="none"/>
              </w:rPr>
              <w:t>能根据可编程控制器电路连接线图连接可编程控制器及其外围线路；能使用编程软件从可编程控制器中读写程序；掌握可编程控制器的基本命令。</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10</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2"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常见电力电子装置维护：</w:t>
            </w:r>
            <w:r>
              <w:rPr>
                <w:rFonts w:hint="default" w:ascii="Times New Roman" w:hAnsi="Times New Roman" w:eastAsia="仿宋" w:cs="Times New Roman"/>
                <w:color w:val="000000"/>
                <w:kern w:val="0"/>
                <w:sz w:val="20"/>
                <w:szCs w:val="20"/>
                <w:u w:val="none"/>
              </w:rPr>
              <w:t>能识别软启动器操作面板、电源输入输出端、电源控制端；能判断排除软件启动器故障，能设置充电桩参数，能检查充电桩电路。</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10</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5"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773" w:type="dxa"/>
            <w:vMerge w:val="restart"/>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color w:val="000000"/>
                <w:kern w:val="0"/>
                <w:sz w:val="20"/>
                <w:szCs w:val="20"/>
                <w:u w:val="none"/>
              </w:rPr>
              <w:t>3.3自动控制电路装调维修</w:t>
            </w: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传感器装调：</w:t>
            </w:r>
            <w:r>
              <w:rPr>
                <w:rFonts w:hint="default" w:ascii="Times New Roman" w:hAnsi="Times New Roman" w:eastAsia="仿宋" w:cs="Times New Roman"/>
                <w:color w:val="000000"/>
                <w:kern w:val="0"/>
                <w:sz w:val="20"/>
                <w:szCs w:val="20"/>
                <w:u w:val="none"/>
              </w:rPr>
              <w:t>能根据现场设备条件选择传感器类型；能安装、调试光电开关、霍尔开关、电感式开关、电容式开关。</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15</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0"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专用继电器装调：</w:t>
            </w:r>
            <w:r>
              <w:rPr>
                <w:rFonts w:hint="default" w:ascii="Times New Roman" w:hAnsi="Times New Roman" w:eastAsia="仿宋" w:cs="Times New Roman"/>
                <w:color w:val="000000"/>
                <w:kern w:val="0"/>
                <w:sz w:val="20"/>
                <w:szCs w:val="20"/>
                <w:u w:val="none"/>
              </w:rPr>
              <w:t>能按照调试速度继电器、温度继电器、压力继电器。</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10</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6"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773" w:type="dxa"/>
            <w:vMerge w:val="restart"/>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color w:val="000000"/>
                <w:kern w:val="0"/>
                <w:sz w:val="20"/>
                <w:szCs w:val="20"/>
                <w:u w:val="none"/>
              </w:rPr>
              <w:t>3.4基本电子电路装调维修</w:t>
            </w: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仪器仪表使用：</w:t>
            </w:r>
            <w:r>
              <w:rPr>
                <w:rFonts w:hint="default" w:ascii="Times New Roman" w:hAnsi="Times New Roman" w:eastAsia="仿宋" w:cs="Times New Roman"/>
                <w:color w:val="000000"/>
                <w:kern w:val="0"/>
                <w:sz w:val="20"/>
                <w:szCs w:val="20"/>
                <w:u w:val="none"/>
              </w:rPr>
              <w:t>能使用单、双臂电桥测量电阻；能使用信号发生器产生三角波、正弦波、矩形波等信号；能使用示波器测量波形的幅值、频率。</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3</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4" w:hRule="atLeast"/>
        </w:trPr>
        <w:tc>
          <w:tcPr>
            <w:tcW w:w="550" w:type="dxa"/>
            <w:vMerge w:val="continue"/>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电子元器件选用：</w:t>
            </w:r>
            <w:r>
              <w:rPr>
                <w:rFonts w:hint="default" w:ascii="Times New Roman" w:hAnsi="Times New Roman" w:eastAsia="仿宋" w:cs="Times New Roman"/>
                <w:color w:val="000000"/>
                <w:kern w:val="0"/>
                <w:sz w:val="20"/>
                <w:szCs w:val="20"/>
                <w:u w:val="none"/>
              </w:rPr>
              <w:t>能为稳压电路选用78、79系列集成电路；能为调光调速电路选用晶闸管。</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2</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9" w:hRule="atLeast"/>
        </w:trPr>
        <w:tc>
          <w:tcPr>
            <w:tcW w:w="550" w:type="dxa"/>
            <w:vMerge w:val="continue"/>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r>
              <w:rPr>
                <w:rFonts w:hint="default" w:ascii="Times New Roman" w:hAnsi="Times New Roman" w:eastAsia="仿宋" w:cs="Times New Roman"/>
                <w:b/>
                <w:bCs/>
                <w:color w:val="000000"/>
                <w:kern w:val="0"/>
                <w:sz w:val="20"/>
                <w:szCs w:val="20"/>
                <w:u w:val="none"/>
              </w:rPr>
              <w:t>电子电路装调维修：</w:t>
            </w:r>
            <w:r>
              <w:rPr>
                <w:rFonts w:hint="default" w:ascii="Times New Roman" w:hAnsi="Times New Roman" w:eastAsia="仿宋" w:cs="Times New Roman"/>
                <w:color w:val="000000"/>
                <w:kern w:val="0"/>
                <w:sz w:val="20"/>
                <w:szCs w:val="20"/>
                <w:u w:val="none"/>
              </w:rPr>
              <w:t>能对78、79系列集成电路进行安装、调试、故障排除；能对阻容</w:t>
            </w:r>
            <w:r>
              <w:rPr>
                <w:rFonts w:hint="default" w:ascii="Times New Roman" w:hAnsi="Times New Roman" w:eastAsia="仿宋" w:cs="Times New Roman"/>
                <w:color w:val="000000"/>
                <w:kern w:val="0"/>
                <w:sz w:val="20"/>
                <w:szCs w:val="20"/>
                <w:u w:val="none"/>
                <w:lang w:eastAsia="zh-CN"/>
              </w:rPr>
              <w:t>耦合</w:t>
            </w:r>
            <w:r>
              <w:rPr>
                <w:rFonts w:hint="default" w:ascii="Times New Roman" w:hAnsi="Times New Roman" w:eastAsia="仿宋" w:cs="Times New Roman"/>
                <w:color w:val="000000"/>
                <w:kern w:val="0"/>
                <w:sz w:val="20"/>
                <w:szCs w:val="20"/>
                <w:u w:val="none"/>
              </w:rPr>
              <w:t>放大电路、单相晶闸管整流电路进行安装、调试、故障排除。</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color w:val="000000"/>
                <w:kern w:val="0"/>
                <w:sz w:val="20"/>
                <w:szCs w:val="20"/>
                <w:u w:val="none"/>
                <w:lang w:val="en-US" w:eastAsia="zh-CN"/>
              </w:rPr>
            </w:pPr>
            <w:r>
              <w:rPr>
                <w:rFonts w:hint="default" w:ascii="Times New Roman" w:hAnsi="Times New Roman" w:eastAsia="仿宋" w:cs="Times New Roman"/>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仿宋" w:cs="Times New Roman"/>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5775" w:type="dxa"/>
            <w:gridSpan w:val="4"/>
            <w:tcBorders>
              <w:tl2br w:val="nil"/>
              <w:tr2bl w:val="nil"/>
            </w:tcBorders>
            <w:noWrap w:val="0"/>
            <w:vAlign w:val="center"/>
          </w:tcPr>
          <w:p>
            <w:pPr>
              <w:pageBreakBefore w:val="0"/>
              <w:wordWrap/>
              <w:overflowPunct/>
              <w:topLinePunct w:val="0"/>
              <w:bidi w:val="0"/>
              <w:spacing w:line="560" w:lineRule="exact"/>
              <w:jc w:val="center"/>
              <w:textAlignment w:val="baseline"/>
              <w:rPr>
                <w:rFonts w:hint="default" w:ascii="Times New Roman" w:hAnsi="Times New Roman" w:eastAsia="仿宋" w:cs="Times New Roman"/>
                <w:b/>
                <w:bCs/>
                <w:color w:val="000000"/>
                <w:kern w:val="0"/>
                <w:sz w:val="20"/>
                <w:szCs w:val="20"/>
                <w:u w:val="none"/>
                <w:lang w:eastAsia="zh-CN"/>
              </w:rPr>
            </w:pPr>
            <w:r>
              <w:rPr>
                <w:rFonts w:hint="default" w:ascii="Times New Roman" w:hAnsi="Times New Roman" w:eastAsia="仿宋" w:cs="Times New Roman"/>
                <w:b/>
                <w:bCs/>
                <w:color w:val="000000"/>
                <w:kern w:val="0"/>
                <w:sz w:val="20"/>
                <w:szCs w:val="20"/>
                <w:u w:val="none"/>
                <w:lang w:eastAsia="zh-CN"/>
              </w:rPr>
              <w:t>合计</w:t>
            </w:r>
          </w:p>
        </w:tc>
        <w:tc>
          <w:tcPr>
            <w:tcW w:w="718" w:type="dxa"/>
            <w:tcBorders>
              <w:tl2br w:val="nil"/>
              <w:tr2bl w:val="nil"/>
            </w:tcBorders>
            <w:noWrap w:val="0"/>
            <w:vAlign w:val="center"/>
          </w:tcPr>
          <w:p>
            <w:pPr>
              <w:pageBreakBefore w:val="0"/>
              <w:wordWrap/>
              <w:overflowPunct/>
              <w:topLinePunct w:val="0"/>
              <w:bidi w:val="0"/>
              <w:spacing w:line="560" w:lineRule="exact"/>
              <w:jc w:val="center"/>
              <w:textAlignment w:val="baseline"/>
              <w:rPr>
                <w:rFonts w:hint="default" w:ascii="Times New Roman" w:hAnsi="Times New Roman" w:eastAsia="仿宋" w:cs="Times New Roman"/>
                <w:color w:val="000000"/>
                <w:kern w:val="0"/>
                <w:sz w:val="20"/>
                <w:szCs w:val="20"/>
                <w:u w:val="none"/>
                <w:lang w:val="en-US" w:eastAsia="zh-CN" w:bidi="ar-SA"/>
              </w:rPr>
            </w:pPr>
            <w:r>
              <w:rPr>
                <w:rFonts w:hint="default" w:ascii="Times New Roman" w:hAnsi="Times New Roman" w:eastAsia="仿宋" w:cs="Times New Roman"/>
                <w:color w:val="000000"/>
                <w:kern w:val="0"/>
                <w:sz w:val="20"/>
                <w:szCs w:val="20"/>
                <w:u w:val="none"/>
              </w:rPr>
              <w:t>100</w:t>
            </w:r>
          </w:p>
        </w:tc>
        <w:tc>
          <w:tcPr>
            <w:tcW w:w="1625" w:type="dxa"/>
            <w:tcBorders>
              <w:tl2br w:val="nil"/>
              <w:tr2bl w:val="nil"/>
            </w:tcBorders>
            <w:noWrap w:val="0"/>
            <w:vAlign w:val="center"/>
          </w:tcPr>
          <w:p>
            <w:pPr>
              <w:pageBreakBefore w:val="0"/>
              <w:wordWrap/>
              <w:overflowPunct/>
              <w:topLinePunct w:val="0"/>
              <w:bidi w:val="0"/>
              <w:spacing w:line="560" w:lineRule="exact"/>
              <w:jc w:val="center"/>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jc w:val="center"/>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jc w:val="center"/>
              <w:textAlignment w:val="baseline"/>
              <w:rPr>
                <w:rFonts w:hint="default" w:ascii="Times New Roman" w:hAnsi="Times New Roman" w:eastAsia="仿宋" w:cs="Times New Roman"/>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jc w:val="center"/>
              <w:textAlignment w:val="baseline"/>
              <w:rPr>
                <w:rFonts w:hint="default" w:ascii="Times New Roman" w:hAnsi="Times New Roman" w:eastAsia="仿宋" w:cs="Times New Roman"/>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jc w:val="center"/>
              <w:textAlignment w:val="baseline"/>
              <w:rPr>
                <w:rFonts w:hint="default" w:ascii="Times New Roman" w:hAnsi="Times New Roman" w:eastAsia="仿宋" w:cs="Times New Roman"/>
                <w:color w:val="000000"/>
                <w:kern w:val="0"/>
                <w:sz w:val="20"/>
                <w:szCs w:val="20"/>
                <w:u w:val="none"/>
              </w:rPr>
            </w:pPr>
          </w:p>
        </w:tc>
      </w:tr>
    </w:tbl>
    <w:tbl>
      <w:tblPr>
        <w:tblStyle w:val="9"/>
        <w:tblpPr w:leftFromText="180" w:rightFromText="180" w:vertAnchor="text" w:horzAnchor="page" w:tblpX="1187" w:tblpY="522"/>
        <w:tblOverlap w:val="never"/>
        <w:tblW w:w="0" w:type="auto"/>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2546"/>
        <w:gridCol w:w="768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4" w:hRule="atLeast"/>
        </w:trPr>
        <w:tc>
          <w:tcPr>
            <w:tcW w:w="2546" w:type="dxa"/>
            <w:tcBorders>
              <w:right w:val="single" w:color="auto" w:sz="4" w:space="0"/>
              <w:tl2br w:val="nil"/>
              <w:tr2bl w:val="nil"/>
            </w:tcBorders>
            <w:noWrap w:val="0"/>
            <w:vAlign w:val="center"/>
          </w:tcPr>
          <w:p>
            <w:pPr>
              <w:pageBreakBefore w:val="0"/>
              <w:wordWrap/>
              <w:overflowPunct/>
              <w:topLinePunct w:val="0"/>
              <w:bidi w:val="0"/>
              <w:spacing w:line="560" w:lineRule="exact"/>
              <w:jc w:val="center"/>
              <w:textAlignment w:val="baseline"/>
              <w:rPr>
                <w:rFonts w:hint="default" w:ascii="Times New Roman" w:hAnsi="Times New Roman" w:eastAsia="黑体" w:cs="Times New Roman"/>
                <w:color w:val="000000"/>
                <w:kern w:val="0"/>
                <w:sz w:val="28"/>
                <w:szCs w:val="28"/>
                <w:u w:val="none"/>
              </w:rPr>
            </w:pPr>
            <w:r>
              <w:rPr>
                <w:rFonts w:hint="default" w:ascii="Times New Roman" w:hAnsi="Times New Roman" w:eastAsia="黑体" w:cs="Times New Roman"/>
                <w:color w:val="000000"/>
                <w:kern w:val="0"/>
                <w:sz w:val="24"/>
                <w:szCs w:val="24"/>
                <w:u w:val="none"/>
                <w:lang w:eastAsia="zh-CN"/>
              </w:rPr>
              <w:t>平均得分</w:t>
            </w:r>
          </w:p>
        </w:tc>
        <w:tc>
          <w:tcPr>
            <w:tcW w:w="7687" w:type="dxa"/>
            <w:tcBorders>
              <w:left w:val="single" w:color="auto" w:sz="4" w:space="0"/>
              <w:tl2br w:val="nil"/>
              <w:tr2bl w:val="nil"/>
            </w:tcBorders>
            <w:noWrap w:val="0"/>
            <w:vAlign w:val="center"/>
          </w:tcPr>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0"/>
                <w:sz w:val="28"/>
                <w:szCs w:val="28"/>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7" w:hRule="atLeast"/>
        </w:trPr>
        <w:tc>
          <w:tcPr>
            <w:tcW w:w="2546"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b/>
                <w:bCs/>
                <w:color w:val="000000"/>
                <w:kern w:val="44"/>
                <w:sz w:val="24"/>
                <w:szCs w:val="28"/>
                <w:u w:val="none"/>
              </w:rPr>
            </w:pPr>
            <w:r>
              <w:rPr>
                <w:rFonts w:hint="default" w:ascii="Times New Roman" w:hAnsi="Times New Roman" w:eastAsia="仿宋" w:cs="Times New Roman"/>
                <w:b/>
                <w:bCs/>
                <w:color w:val="000000"/>
                <w:kern w:val="44"/>
                <w:sz w:val="24"/>
                <w:szCs w:val="28"/>
                <w:u w:val="none"/>
                <w:lang w:eastAsia="zh-CN"/>
              </w:rPr>
              <w:t>考评人员</w:t>
            </w:r>
          </w:p>
          <w:p>
            <w:pPr>
              <w:pageBreakBefore w:val="0"/>
              <w:wordWrap/>
              <w:overflowPunct/>
              <w:topLinePunct w:val="0"/>
              <w:bidi w:val="0"/>
              <w:spacing w:line="240" w:lineRule="auto"/>
              <w:jc w:val="center"/>
              <w:textAlignment w:val="baseline"/>
              <w:rPr>
                <w:rFonts w:hint="default" w:ascii="Times New Roman" w:hAnsi="Times New Roman" w:eastAsia="仿宋" w:cs="Times New Roman"/>
                <w:b/>
                <w:bCs/>
                <w:color w:val="000000"/>
                <w:kern w:val="44"/>
                <w:sz w:val="24"/>
                <w:szCs w:val="28"/>
                <w:u w:val="none"/>
                <w:lang w:eastAsia="zh-CN"/>
              </w:rPr>
            </w:pPr>
            <w:r>
              <w:rPr>
                <w:rFonts w:hint="default" w:ascii="Times New Roman" w:hAnsi="Times New Roman" w:eastAsia="仿宋" w:cs="Times New Roman"/>
                <w:b/>
                <w:bCs/>
                <w:color w:val="000000"/>
                <w:kern w:val="44"/>
                <w:sz w:val="24"/>
                <w:szCs w:val="28"/>
                <w:u w:val="none"/>
                <w:lang w:val="en-US" w:eastAsia="zh-CN"/>
              </w:rPr>
              <w:t>评审意见</w:t>
            </w:r>
          </w:p>
        </w:tc>
        <w:tc>
          <w:tcPr>
            <w:tcW w:w="7687" w:type="dxa"/>
            <w:tcBorders>
              <w:tl2br w:val="nil"/>
              <w:tr2bl w:val="nil"/>
            </w:tcBorders>
            <w:noWrap w:val="0"/>
            <w:vAlign w:val="center"/>
          </w:tcPr>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rPr>
            </w:pPr>
            <w:r>
              <w:rPr>
                <w:rFonts w:hint="default" w:ascii="Times New Roman" w:hAnsi="Times New Roman" w:eastAsia="黑体" w:cs="Times New Roman"/>
                <w:color w:val="000000"/>
                <w:kern w:val="44"/>
                <w:sz w:val="20"/>
                <w:szCs w:val="21"/>
                <w:u w:val="none"/>
              </w:rPr>
              <w:t>□通过      □不通过</w:t>
            </w:r>
          </w:p>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lang w:val="en-US" w:eastAsia="zh-CN"/>
              </w:rPr>
            </w:pPr>
            <w:r>
              <w:rPr>
                <w:rFonts w:hint="default" w:ascii="Times New Roman" w:hAnsi="Times New Roman" w:eastAsia="黑体" w:cs="Times New Roman"/>
                <w:color w:val="000000"/>
                <w:kern w:val="44"/>
                <w:sz w:val="20"/>
                <w:szCs w:val="21"/>
                <w:u w:val="none"/>
                <w:lang w:val="en-US" w:eastAsia="zh-CN"/>
              </w:rPr>
              <w:t>签名：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7" w:hRule="atLeast"/>
        </w:trPr>
        <w:tc>
          <w:tcPr>
            <w:tcW w:w="254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cs="Times New Roman"/>
                <w:b/>
                <w:bCs/>
                <w:color w:val="000000"/>
                <w:kern w:val="44"/>
                <w:sz w:val="24"/>
                <w:szCs w:val="28"/>
                <w:u w:val="none"/>
              </w:rPr>
            </w:pPr>
            <w:r>
              <w:rPr>
                <w:rFonts w:hint="default" w:ascii="Times New Roman" w:hAnsi="Times New Roman" w:eastAsia="仿宋" w:cs="Times New Roman"/>
                <w:b/>
                <w:bCs/>
                <w:color w:val="000000"/>
                <w:kern w:val="44"/>
                <w:sz w:val="24"/>
                <w:szCs w:val="28"/>
                <w:u w:val="none"/>
              </w:rPr>
              <w:t>内督</w:t>
            </w:r>
            <w:r>
              <w:rPr>
                <w:rFonts w:hint="default" w:ascii="Times New Roman" w:hAnsi="Times New Roman" w:eastAsia="仿宋" w:cs="Times New Roman"/>
                <w:b/>
                <w:bCs/>
                <w:color w:val="000000"/>
                <w:kern w:val="44"/>
                <w:sz w:val="24"/>
                <w:szCs w:val="28"/>
                <w:u w:val="none"/>
                <w:lang w:val="en-US" w:eastAsia="zh-CN"/>
              </w:rPr>
              <w:t>人</w:t>
            </w:r>
            <w:r>
              <w:rPr>
                <w:rFonts w:hint="default" w:ascii="Times New Roman" w:hAnsi="Times New Roman" w:eastAsia="仿宋" w:cs="Times New Roman"/>
                <w:b/>
                <w:bCs/>
                <w:color w:val="000000"/>
                <w:kern w:val="44"/>
                <w:sz w:val="24"/>
                <w:szCs w:val="28"/>
                <w:u w:val="none"/>
              </w:rPr>
              <w:t>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cs="Times New Roman"/>
                <w:b/>
                <w:bCs/>
                <w:color w:val="000000"/>
                <w:kern w:val="44"/>
                <w:sz w:val="24"/>
                <w:szCs w:val="28"/>
                <w:u w:val="none"/>
              </w:rPr>
            </w:pPr>
            <w:r>
              <w:rPr>
                <w:rFonts w:hint="default" w:ascii="Times New Roman" w:hAnsi="Times New Roman" w:eastAsia="仿宋" w:cs="Times New Roman"/>
                <w:b/>
                <w:bCs/>
                <w:color w:val="000000"/>
                <w:kern w:val="44"/>
                <w:sz w:val="24"/>
                <w:szCs w:val="28"/>
                <w:u w:val="none"/>
                <w:lang w:val="en-US" w:eastAsia="zh-CN"/>
              </w:rPr>
              <w:t>意见</w:t>
            </w:r>
          </w:p>
        </w:tc>
        <w:tc>
          <w:tcPr>
            <w:tcW w:w="7687" w:type="dxa"/>
            <w:tcBorders>
              <w:tl2br w:val="nil"/>
              <w:tr2bl w:val="nil"/>
            </w:tcBorders>
            <w:noWrap w:val="0"/>
            <w:vAlign w:val="center"/>
          </w:tcPr>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lang w:val="en-US" w:eastAsia="zh-CN"/>
              </w:rPr>
            </w:pPr>
          </w:p>
          <w:p>
            <w:pPr>
              <w:pageBreakBefore w:val="0"/>
              <w:tabs>
                <w:tab w:val="left" w:pos="0"/>
              </w:tabs>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rPr>
            </w:pPr>
            <w:r>
              <w:rPr>
                <w:rFonts w:hint="default" w:ascii="Times New Roman" w:hAnsi="Times New Roman" w:eastAsia="黑体" w:cs="Times New Roman"/>
                <w:color w:val="000000"/>
                <w:kern w:val="44"/>
                <w:sz w:val="20"/>
                <w:szCs w:val="21"/>
                <w:u w:val="none"/>
                <w:lang w:val="en-US" w:eastAsia="zh-CN"/>
              </w:rPr>
              <w:t>签名：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9" w:hRule="atLeast"/>
        </w:trPr>
        <w:tc>
          <w:tcPr>
            <w:tcW w:w="2546"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s="Times New Roman"/>
                <w:b/>
                <w:bCs/>
                <w:color w:val="000000"/>
                <w:kern w:val="44"/>
                <w:sz w:val="24"/>
                <w:szCs w:val="28"/>
                <w:u w:val="none"/>
              </w:rPr>
            </w:pPr>
            <w:r>
              <w:rPr>
                <w:rFonts w:hint="default" w:ascii="Times New Roman" w:hAnsi="Times New Roman" w:eastAsia="仿宋" w:cs="Times New Roman"/>
                <w:b/>
                <w:bCs/>
                <w:color w:val="000000"/>
                <w:kern w:val="44"/>
                <w:sz w:val="24"/>
                <w:szCs w:val="28"/>
                <w:u w:val="none"/>
              </w:rPr>
              <w:t>企业审核</w:t>
            </w:r>
          </w:p>
          <w:p>
            <w:pPr>
              <w:pageBreakBefore w:val="0"/>
              <w:wordWrap/>
              <w:overflowPunct/>
              <w:topLinePunct w:val="0"/>
              <w:bidi w:val="0"/>
              <w:spacing w:line="240" w:lineRule="auto"/>
              <w:jc w:val="center"/>
              <w:textAlignment w:val="baseline"/>
              <w:rPr>
                <w:rFonts w:hint="default" w:ascii="Times New Roman" w:hAnsi="Times New Roman" w:eastAsia="仿宋" w:cs="Times New Roman"/>
                <w:b/>
                <w:bCs/>
                <w:color w:val="000000"/>
                <w:kern w:val="44"/>
                <w:sz w:val="24"/>
                <w:szCs w:val="28"/>
                <w:u w:val="none"/>
              </w:rPr>
            </w:pPr>
            <w:r>
              <w:rPr>
                <w:rFonts w:hint="default" w:ascii="Times New Roman" w:hAnsi="Times New Roman" w:eastAsia="仿宋" w:cs="Times New Roman"/>
                <w:b/>
                <w:bCs/>
                <w:color w:val="000000"/>
                <w:kern w:val="44"/>
                <w:sz w:val="24"/>
                <w:szCs w:val="28"/>
                <w:u w:val="none"/>
              </w:rPr>
              <w:t>意见</w:t>
            </w:r>
          </w:p>
        </w:tc>
        <w:tc>
          <w:tcPr>
            <w:tcW w:w="7687" w:type="dxa"/>
            <w:tcBorders>
              <w:tl2br w:val="nil"/>
              <w:tr2bl w:val="nil"/>
            </w:tcBorders>
            <w:noWrap w:val="0"/>
            <w:vAlign w:val="center"/>
          </w:tcPr>
          <w:p>
            <w:pPr>
              <w:pageBreakBefore w:val="0"/>
              <w:wordWrap/>
              <w:overflowPunct/>
              <w:topLinePunct w:val="0"/>
              <w:bidi w:val="0"/>
              <w:spacing w:line="560" w:lineRule="exact"/>
              <w:textAlignment w:val="baseline"/>
              <w:rPr>
                <w:rFonts w:hint="default" w:ascii="Times New Roman" w:hAnsi="Times New Roman" w:eastAsia="黑体" w:cs="Times New Roman"/>
                <w:color w:val="000000"/>
                <w:kern w:val="44"/>
                <w:sz w:val="20"/>
                <w:szCs w:val="21"/>
                <w:u w:val="none"/>
              </w:rPr>
            </w:pPr>
            <w:r>
              <w:rPr>
                <w:rFonts w:hint="default" w:ascii="Times New Roman" w:hAnsi="Times New Roman" w:eastAsia="黑体" w:cs="Times New Roman"/>
                <w:color w:val="000000"/>
                <w:kern w:val="44"/>
                <w:sz w:val="20"/>
                <w:szCs w:val="21"/>
                <w:u w:val="none"/>
                <w:lang w:eastAsia="zh-CN"/>
              </w:rPr>
              <w:t>□</w:t>
            </w:r>
            <w:r>
              <w:rPr>
                <w:rFonts w:hint="default" w:ascii="Times New Roman" w:hAnsi="Times New Roman" w:eastAsia="黑体" w:cs="Times New Roman"/>
                <w:color w:val="000000"/>
                <w:kern w:val="44"/>
                <w:sz w:val="20"/>
                <w:szCs w:val="21"/>
                <w:u w:val="none"/>
              </w:rPr>
              <w:t>通过</w:t>
            </w:r>
            <w:r>
              <w:rPr>
                <w:rFonts w:hint="default" w:ascii="Times New Roman" w:hAnsi="Times New Roman" w:eastAsia="黑体" w:cs="Times New Roman"/>
                <w:color w:val="000000"/>
                <w:kern w:val="44"/>
                <w:sz w:val="20"/>
                <w:szCs w:val="21"/>
                <w:u w:val="none"/>
                <w:lang w:eastAsia="zh-CN"/>
              </w:rPr>
              <w:t>，</w:t>
            </w:r>
            <w:r>
              <w:rPr>
                <w:rFonts w:hint="default" w:ascii="Times New Roman" w:hAnsi="Times New Roman" w:eastAsia="黑体" w:cs="Times New Roman"/>
                <w:color w:val="000000"/>
                <w:kern w:val="44"/>
                <w:sz w:val="20"/>
                <w:szCs w:val="21"/>
                <w:u w:val="none"/>
                <w:lang w:val="en-US" w:eastAsia="zh-CN"/>
              </w:rPr>
              <w:t>本企业认为其能力水平与岗位相匹配。</w:t>
            </w:r>
            <w:r>
              <w:rPr>
                <w:rFonts w:hint="default" w:ascii="Times New Roman" w:hAnsi="Times New Roman" w:eastAsia="黑体" w:cs="Times New Roman"/>
                <w:color w:val="000000"/>
                <w:kern w:val="44"/>
                <w:sz w:val="20"/>
                <w:szCs w:val="21"/>
                <w:u w:val="none"/>
              </w:rPr>
              <w:t xml:space="preserve">      </w:t>
            </w:r>
          </w:p>
          <w:p>
            <w:pPr>
              <w:pageBreakBefore w:val="0"/>
              <w:wordWrap/>
              <w:overflowPunct/>
              <w:topLinePunct w:val="0"/>
              <w:bidi w:val="0"/>
              <w:spacing w:line="560" w:lineRule="exact"/>
              <w:textAlignment w:val="baseline"/>
              <w:rPr>
                <w:rFonts w:hint="default" w:ascii="Times New Roman" w:hAnsi="Times New Roman" w:cs="Times New Roman"/>
                <w:color w:val="000000"/>
                <w:kern w:val="44"/>
                <w:sz w:val="20"/>
                <w:szCs w:val="21"/>
                <w:u w:val="none"/>
              </w:rPr>
            </w:pPr>
            <w:r>
              <w:rPr>
                <w:rFonts w:hint="default" w:ascii="Times New Roman" w:hAnsi="Times New Roman" w:eastAsia="黑体" w:cs="Times New Roman"/>
                <w:color w:val="000000"/>
                <w:kern w:val="44"/>
                <w:sz w:val="20"/>
                <w:szCs w:val="21"/>
                <w:u w:val="none"/>
                <w:lang w:eastAsia="zh-CN"/>
              </w:rPr>
              <w:t>□</w:t>
            </w:r>
            <w:r>
              <w:rPr>
                <w:rFonts w:hint="default" w:ascii="Times New Roman" w:hAnsi="Times New Roman" w:eastAsia="黑体" w:cs="Times New Roman"/>
                <w:color w:val="000000"/>
                <w:kern w:val="44"/>
                <w:sz w:val="20"/>
                <w:szCs w:val="21"/>
                <w:u w:val="none"/>
              </w:rPr>
              <w:t>不通过</w:t>
            </w:r>
            <w:r>
              <w:rPr>
                <w:rFonts w:hint="default" w:ascii="Times New Roman" w:hAnsi="Times New Roman" w:eastAsia="黑体" w:cs="Times New Roman"/>
                <w:color w:val="000000"/>
                <w:kern w:val="44"/>
                <w:sz w:val="20"/>
                <w:szCs w:val="21"/>
                <w:u w:val="none"/>
                <w:lang w:eastAsia="zh-CN"/>
              </w:rPr>
              <w:t>。</w:t>
            </w:r>
            <w:r>
              <w:rPr>
                <w:rFonts w:hint="default" w:ascii="Times New Roman" w:hAnsi="Times New Roman" w:cs="Times New Roman"/>
                <w:color w:val="000000"/>
                <w:kern w:val="44"/>
                <w:sz w:val="20"/>
                <w:szCs w:val="21"/>
                <w:u w:val="none"/>
              </w:rPr>
              <w:t xml:space="preserve">                   </w:t>
            </w:r>
          </w:p>
          <w:p>
            <w:pPr>
              <w:pageBreakBefore w:val="0"/>
              <w:wordWrap/>
              <w:overflowPunct/>
              <w:topLinePunct w:val="0"/>
              <w:bidi w:val="0"/>
              <w:spacing w:line="560" w:lineRule="exact"/>
              <w:ind w:firstLine="1800" w:firstLineChars="900"/>
              <w:jc w:val="left"/>
              <w:textAlignment w:val="baseline"/>
              <w:rPr>
                <w:rFonts w:hint="default" w:ascii="Times New Roman" w:hAnsi="Times New Roman" w:eastAsia="黑体" w:cs="Times New Roman"/>
                <w:color w:val="000000"/>
                <w:kern w:val="44"/>
                <w:sz w:val="20"/>
                <w:szCs w:val="21"/>
                <w:u w:val="none"/>
              </w:rPr>
            </w:pPr>
            <w:r>
              <w:rPr>
                <w:rFonts w:hint="default" w:ascii="Times New Roman" w:hAnsi="Times New Roman" w:cs="Times New Roman"/>
                <w:color w:val="000000"/>
                <w:kern w:val="44"/>
                <w:sz w:val="20"/>
                <w:szCs w:val="21"/>
                <w:u w:val="none"/>
              </w:rPr>
              <w:t xml:space="preserve">  </w:t>
            </w:r>
            <w:r>
              <w:rPr>
                <w:rFonts w:hint="default" w:ascii="Times New Roman" w:hAnsi="Times New Roman" w:cs="Times New Roman"/>
                <w:color w:val="000000"/>
                <w:kern w:val="44"/>
                <w:sz w:val="20"/>
                <w:szCs w:val="21"/>
                <w:u w:val="none"/>
                <w:lang w:val="en-US" w:eastAsia="zh-CN"/>
              </w:rPr>
              <w:t>单位（盖章）：                   年       月       日</w:t>
            </w:r>
            <w:r>
              <w:rPr>
                <w:rFonts w:hint="default" w:ascii="Times New Roman" w:hAnsi="Times New Roman" w:cs="Times New Roman"/>
                <w:color w:val="000000"/>
                <w:kern w:val="44"/>
                <w:sz w:val="20"/>
                <w:szCs w:val="21"/>
                <w:u w:val="none"/>
              </w:rPr>
              <w:t xml:space="preserve">  </w:t>
            </w:r>
          </w:p>
        </w:tc>
      </w:tr>
    </w:tbl>
    <w:p>
      <w:pPr>
        <w:pageBreakBefore w:val="0"/>
        <w:widowControl w:val="0"/>
        <w:tabs>
          <w:tab w:val="left" w:pos="420"/>
        </w:tabs>
        <w:wordWrap/>
        <w:overflowPunct/>
        <w:topLinePunct w:val="0"/>
        <w:bidi w:val="0"/>
        <w:spacing w:line="240" w:lineRule="auto"/>
        <w:ind w:left="418" w:leftChars="-95" w:hanging="617" w:hangingChars="294"/>
        <w:jc w:val="both"/>
        <w:rPr>
          <w:rFonts w:hint="default" w:ascii="Times New Roman" w:hAnsi="Times New Roman" w:eastAsia="宋体" w:cs="Times New Roman"/>
          <w:kern w:val="2"/>
          <w:sz w:val="21"/>
          <w:szCs w:val="24"/>
          <w:lang w:bidi="ar-SA"/>
        </w:rPr>
      </w:pPr>
      <w:r>
        <w:rPr>
          <w:rFonts w:hint="default" w:ascii="Times New Roman" w:hAnsi="Times New Roman" w:cs="Times New Roman"/>
          <w:lang w:eastAsia="zh-CN"/>
        </w:rPr>
        <w:t>说明：</w:t>
      </w:r>
      <w:r>
        <w:rPr>
          <w:rFonts w:hint="default" w:ascii="Times New Roman" w:hAnsi="Times New Roman" w:cs="Times New Roman"/>
          <w:b/>
          <w:bCs/>
          <w:lang w:val="en-US" w:eastAsia="zh-CN"/>
        </w:rPr>
        <w:t>1.</w:t>
      </w:r>
      <w:r>
        <w:rPr>
          <w:rFonts w:hint="default" w:ascii="Times New Roman" w:hAnsi="Times New Roman" w:eastAsia="宋体" w:cs="Times New Roman"/>
          <w:b/>
          <w:bCs/>
          <w:kern w:val="2"/>
          <w:sz w:val="21"/>
          <w:szCs w:val="24"/>
          <w:lang w:bidi="ar-SA"/>
        </w:rPr>
        <w:t>评分</w:t>
      </w:r>
      <w:r>
        <w:rPr>
          <w:rFonts w:hint="default" w:ascii="Times New Roman" w:hAnsi="Times New Roman" w:eastAsia="宋体" w:cs="Times New Roman"/>
          <w:b/>
          <w:bCs/>
          <w:kern w:val="2"/>
          <w:sz w:val="21"/>
          <w:szCs w:val="24"/>
          <w:lang w:eastAsia="zh-CN" w:bidi="ar-SA"/>
        </w:rPr>
        <w:t>内容和要求</w:t>
      </w:r>
      <w:r>
        <w:rPr>
          <w:rFonts w:hint="default" w:ascii="Times New Roman" w:hAnsi="Times New Roman" w:eastAsia="宋体" w:cs="Times New Roman"/>
          <w:b/>
          <w:bCs/>
          <w:kern w:val="2"/>
          <w:sz w:val="21"/>
          <w:szCs w:val="24"/>
          <w:lang w:bidi="ar-SA"/>
        </w:rPr>
        <w:t>由企业</w:t>
      </w:r>
      <w:bookmarkStart w:id="0" w:name="OLE_LINK4"/>
      <w:r>
        <w:rPr>
          <w:rFonts w:hint="default" w:ascii="Times New Roman" w:hAnsi="Times New Roman" w:eastAsia="宋体" w:cs="Times New Roman"/>
          <w:b/>
          <w:bCs/>
          <w:kern w:val="2"/>
          <w:sz w:val="21"/>
          <w:szCs w:val="24"/>
          <w:lang w:bidi="ar-SA"/>
        </w:rPr>
        <w:t>根据</w:t>
      </w:r>
      <w:r>
        <w:rPr>
          <w:rFonts w:hint="default" w:ascii="Times New Roman" w:hAnsi="Times New Roman" w:eastAsia="宋体" w:cs="Times New Roman"/>
          <w:b/>
          <w:bCs/>
          <w:kern w:val="2"/>
          <w:sz w:val="21"/>
          <w:szCs w:val="24"/>
          <w:lang w:val="en-US" w:eastAsia="zh-CN" w:bidi="ar-SA"/>
        </w:rPr>
        <w:t>申报职业国家职业标准或</w:t>
      </w:r>
      <w:r>
        <w:rPr>
          <w:rFonts w:hint="default" w:ascii="Times New Roman" w:hAnsi="Times New Roman" w:eastAsia="宋体" w:cs="Times New Roman"/>
          <w:b/>
          <w:bCs/>
          <w:kern w:val="2"/>
          <w:sz w:val="21"/>
          <w:szCs w:val="24"/>
          <w:lang w:bidi="ar-SA"/>
        </w:rPr>
        <w:t>评价规范</w:t>
      </w:r>
      <w:bookmarkEnd w:id="0"/>
      <w:r>
        <w:rPr>
          <w:rFonts w:hint="default" w:ascii="Times New Roman" w:hAnsi="Times New Roman" w:eastAsia="宋体" w:cs="Times New Roman"/>
          <w:b/>
          <w:bCs/>
          <w:kern w:val="2"/>
          <w:sz w:val="21"/>
          <w:szCs w:val="24"/>
          <w:lang w:val="en-US" w:eastAsia="zh-CN" w:bidi="ar-SA"/>
        </w:rPr>
        <w:t>相应级别内容</w:t>
      </w:r>
      <w:r>
        <w:rPr>
          <w:rFonts w:hint="default" w:ascii="Times New Roman" w:hAnsi="Times New Roman" w:eastAsia="宋体" w:cs="Times New Roman"/>
          <w:b/>
          <w:bCs/>
          <w:kern w:val="2"/>
          <w:sz w:val="21"/>
          <w:szCs w:val="24"/>
          <w:lang w:eastAsia="zh-CN" w:bidi="ar-SA"/>
        </w:rPr>
        <w:t>进行细化和调整</w:t>
      </w:r>
      <w:r>
        <w:rPr>
          <w:rFonts w:hint="default" w:ascii="Times New Roman" w:hAnsi="Times New Roman" w:cs="Times New Roman"/>
          <w:kern w:val="2"/>
          <w:sz w:val="21"/>
          <w:szCs w:val="24"/>
          <w:lang w:eastAsia="zh-CN" w:bidi="ar-SA"/>
        </w:rPr>
        <w:t>；</w:t>
      </w:r>
      <w:r>
        <w:rPr>
          <w:rFonts w:hint="default" w:ascii="Times New Roman" w:hAnsi="Times New Roman" w:eastAsia="宋体" w:cs="Times New Roman"/>
          <w:b/>
          <w:bCs/>
          <w:kern w:val="2"/>
          <w:sz w:val="21"/>
          <w:szCs w:val="24"/>
          <w:lang w:val="en-US" w:eastAsia="zh-CN" w:bidi="ar-SA"/>
        </w:rPr>
        <w:t>2.</w:t>
      </w:r>
      <w:r>
        <w:rPr>
          <w:rFonts w:hint="default" w:ascii="Times New Roman" w:hAnsi="Times New Roman" w:eastAsia="宋体" w:cs="Times New Roman"/>
          <w:b/>
          <w:bCs/>
          <w:kern w:val="2"/>
          <w:sz w:val="21"/>
          <w:szCs w:val="24"/>
          <w:lang w:bidi="ar-SA"/>
        </w:rPr>
        <w:t>表内的配分和评分</w:t>
      </w:r>
      <w:r>
        <w:rPr>
          <w:rFonts w:hint="default" w:ascii="Times New Roman" w:hAnsi="Times New Roman" w:eastAsia="宋体" w:cs="Times New Roman"/>
          <w:b/>
          <w:bCs/>
          <w:kern w:val="2"/>
          <w:sz w:val="21"/>
          <w:szCs w:val="24"/>
          <w:lang w:eastAsia="zh-CN" w:bidi="ar-SA"/>
        </w:rPr>
        <w:t>标准</w:t>
      </w:r>
      <w:r>
        <w:rPr>
          <w:rFonts w:hint="default" w:ascii="Times New Roman" w:hAnsi="Times New Roman" w:eastAsia="宋体" w:cs="Times New Roman"/>
          <w:b/>
          <w:bCs/>
          <w:kern w:val="2"/>
          <w:sz w:val="21"/>
          <w:szCs w:val="24"/>
          <w:lang w:bidi="ar-SA"/>
        </w:rPr>
        <w:t>根据</w:t>
      </w:r>
      <w:r>
        <w:rPr>
          <w:rFonts w:hint="default" w:ascii="Times New Roman" w:hAnsi="Times New Roman" w:eastAsia="宋体" w:cs="Times New Roman"/>
          <w:b/>
          <w:bCs/>
          <w:kern w:val="2"/>
          <w:sz w:val="21"/>
          <w:szCs w:val="24"/>
          <w:lang w:val="en-US" w:eastAsia="zh-CN" w:bidi="ar-SA"/>
        </w:rPr>
        <w:t>申报职业国家职业标准或</w:t>
      </w:r>
      <w:r>
        <w:rPr>
          <w:rFonts w:hint="default" w:ascii="Times New Roman" w:hAnsi="Times New Roman" w:eastAsia="宋体" w:cs="Times New Roman"/>
          <w:b/>
          <w:bCs/>
          <w:kern w:val="2"/>
          <w:sz w:val="21"/>
          <w:szCs w:val="24"/>
          <w:lang w:bidi="ar-SA"/>
        </w:rPr>
        <w:t>评价规范</w:t>
      </w:r>
      <w:r>
        <w:rPr>
          <w:rFonts w:hint="default" w:ascii="Times New Roman" w:hAnsi="Times New Roman" w:eastAsia="宋体" w:cs="Times New Roman"/>
          <w:b/>
          <w:bCs/>
          <w:kern w:val="2"/>
          <w:sz w:val="21"/>
          <w:szCs w:val="24"/>
          <w:lang w:val="en-US" w:eastAsia="zh-CN" w:bidi="ar-SA"/>
        </w:rPr>
        <w:t>权重表及企业岗位实际情况设定</w:t>
      </w:r>
      <w:r>
        <w:rPr>
          <w:rFonts w:hint="default" w:ascii="Times New Roman" w:hAnsi="Times New Roman" w:eastAsia="宋体" w:cs="Times New Roman"/>
          <w:kern w:val="2"/>
          <w:sz w:val="21"/>
          <w:szCs w:val="24"/>
          <w:lang w:eastAsia="zh-CN" w:bidi="ar-SA"/>
        </w:rPr>
        <w:t>；</w:t>
      </w:r>
      <w:r>
        <w:rPr>
          <w:rFonts w:hint="default" w:ascii="Times New Roman" w:hAnsi="Times New Roman" w:eastAsia="宋体" w:cs="Times New Roman"/>
          <w:kern w:val="2"/>
          <w:sz w:val="21"/>
          <w:szCs w:val="24"/>
          <w:lang w:val="en-US" w:eastAsia="zh-CN" w:bidi="ar-SA"/>
        </w:rPr>
        <w:t>3.</w:t>
      </w:r>
      <w:r>
        <w:rPr>
          <w:rFonts w:hint="default" w:ascii="Times New Roman" w:hAnsi="Times New Roman" w:eastAsia="宋体" w:cs="Times New Roman"/>
          <w:kern w:val="2"/>
          <w:sz w:val="21"/>
          <w:szCs w:val="24"/>
          <w:lang w:bidi="ar-SA"/>
        </w:rPr>
        <w:t>满分为100分，</w:t>
      </w:r>
      <w:r>
        <w:rPr>
          <w:rFonts w:hint="default" w:ascii="Times New Roman" w:hAnsi="Times New Roman" w:eastAsia="宋体" w:cs="Times New Roman"/>
          <w:kern w:val="2"/>
          <w:sz w:val="21"/>
          <w:szCs w:val="24"/>
          <w:lang w:eastAsia="zh-CN" w:bidi="ar-SA"/>
        </w:rPr>
        <w:t>合格分数线不得低于</w:t>
      </w:r>
      <w:r>
        <w:rPr>
          <w:rFonts w:hint="default" w:ascii="Times New Roman" w:hAnsi="Times New Roman" w:eastAsia="宋体" w:cs="Times New Roman"/>
          <w:kern w:val="2"/>
          <w:sz w:val="21"/>
          <w:szCs w:val="24"/>
          <w:lang w:val="en-US" w:eastAsia="zh-CN" w:bidi="ar-SA"/>
        </w:rPr>
        <w:t>60分</w:t>
      </w:r>
      <w:r>
        <w:rPr>
          <w:rFonts w:hint="default" w:ascii="Times New Roman" w:hAnsi="Times New Roman" w:eastAsia="宋体" w:cs="Times New Roman"/>
          <w:kern w:val="2"/>
          <w:sz w:val="21"/>
          <w:szCs w:val="24"/>
          <w:lang w:bidi="ar-SA"/>
        </w:rPr>
        <w:t>。</w:t>
      </w:r>
    </w:p>
    <w:p>
      <w:pPr>
        <w:rPr>
          <w:rFonts w:hint="default" w:ascii="Times New Roman" w:hAnsi="Times New Roman" w:eastAsia="仿宋" w:cs="Times New Roman"/>
          <w:color w:val="auto"/>
          <w:sz w:val="32"/>
          <w:szCs w:val="32"/>
          <w:highlight w:val="none"/>
          <w:lang w:val="en-US" w:eastAsia="zh-CN"/>
        </w:rPr>
      </w:pPr>
    </w:p>
    <w:p>
      <w:pPr>
        <w:jc w:val="both"/>
        <w:rPr>
          <w:rFonts w:hint="default" w:ascii="Times New Roman" w:hAnsi="Times New Roman" w:eastAsia="仿宋" w:cs="Times New Roman"/>
          <w:color w:val="auto"/>
          <w:sz w:val="32"/>
          <w:szCs w:val="32"/>
          <w:highlight w:val="none"/>
          <w:lang w:val="en-US" w:eastAsia="zh-CN"/>
        </w:rPr>
        <w:sectPr>
          <w:footerReference r:id="rId3" w:type="default"/>
          <w:pgSz w:w="11906" w:h="16838"/>
          <w:pgMar w:top="1440" w:right="1800" w:bottom="1440" w:left="1800" w:header="851" w:footer="992" w:gutter="0"/>
          <w:pgNumType w:fmt="numberInDash"/>
          <w:cols w:space="720" w:num="1"/>
          <w:rtlGutter w:val="0"/>
          <w:docGrid w:type="lines" w:linePitch="319" w:charSpace="0"/>
        </w:sectPr>
      </w:pPr>
    </w:p>
    <w:p>
      <w:pPr>
        <w:keepNext w:val="0"/>
        <w:keepLines w:val="0"/>
        <w:pageBreakBefore w:val="0"/>
        <w:kinsoku/>
        <w:overflowPunct/>
        <w:topLinePunct w:val="0"/>
        <w:autoSpaceDE/>
        <w:autoSpaceDN/>
        <w:bidi w:val="0"/>
        <w:spacing w:line="520" w:lineRule="exact"/>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附件3</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default" w:ascii="Times New Roman" w:hAnsi="Times New Roman" w:eastAsia="宋体" w:cs="Times New Roman"/>
          <w:color w:val="auto"/>
          <w:sz w:val="44"/>
          <w:szCs w:val="44"/>
          <w:highlight w:val="none"/>
          <w:lang w:val="en-US" w:eastAsia="zh-CN"/>
        </w:rPr>
      </w:pPr>
      <w:r>
        <w:rPr>
          <w:rFonts w:hint="default" w:ascii="Times New Roman" w:hAnsi="Times New Roman" w:eastAsia="宋体" w:cs="Times New Roman"/>
          <w:color w:val="auto"/>
          <w:sz w:val="44"/>
          <w:szCs w:val="44"/>
          <w:highlight w:val="none"/>
          <w:lang w:val="en-US" w:eastAsia="zh-CN"/>
        </w:rPr>
        <w:t>题库开发和运行管理工作规范</w:t>
      </w:r>
    </w:p>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（参考模板）</w:t>
      </w:r>
    </w:p>
    <w:p>
      <w:pPr>
        <w:pStyle w:val="15"/>
        <w:keepNext w:val="0"/>
        <w:keepLines w:val="0"/>
        <w:pageBreakBefore w:val="0"/>
        <w:numPr>
          <w:ilvl w:val="0"/>
          <w:numId w:val="0"/>
        </w:numPr>
        <w:kinsoku/>
        <w:overflowPunct/>
        <w:topLinePunct w:val="0"/>
        <w:autoSpaceDE/>
        <w:autoSpaceDN/>
        <w:bidi w:val="0"/>
        <w:spacing w:line="520" w:lineRule="exact"/>
        <w:ind w:leftChars="0" w:firstLine="1606" w:firstLineChars="500"/>
        <w:jc w:val="both"/>
        <w:textAlignment w:val="auto"/>
        <w:rPr>
          <w:rFonts w:hint="default" w:ascii="Times New Roman" w:hAnsi="Times New Roman" w:eastAsia="楷体" w:cs="Times New Roman"/>
          <w:b/>
          <w:color w:val="auto"/>
          <w:sz w:val="32"/>
          <w:szCs w:val="32"/>
          <w:highlight w:val="none"/>
          <w:lang w:val="en-US" w:eastAsia="zh-CN"/>
        </w:rPr>
      </w:pPr>
    </w:p>
    <w:p>
      <w:pPr>
        <w:pStyle w:val="15"/>
        <w:keepNext w:val="0"/>
        <w:keepLines w:val="0"/>
        <w:pageBreakBefore w:val="0"/>
        <w:numPr>
          <w:ilvl w:val="0"/>
          <w:numId w:val="0"/>
        </w:numPr>
        <w:kinsoku/>
        <w:overflowPunct/>
        <w:topLinePunct w:val="0"/>
        <w:autoSpaceDE/>
        <w:autoSpaceDN/>
        <w:bidi w:val="0"/>
        <w:spacing w:line="520" w:lineRule="exact"/>
        <w:jc w:val="center"/>
        <w:textAlignment w:val="auto"/>
        <w:rPr>
          <w:rFonts w:hint="default" w:ascii="Times New Roman" w:hAnsi="Times New Roman" w:eastAsia="楷体" w:cs="Times New Roman"/>
          <w:b/>
          <w:color w:val="auto"/>
          <w:sz w:val="32"/>
          <w:szCs w:val="32"/>
          <w:highlight w:val="none"/>
        </w:rPr>
      </w:pPr>
      <w:r>
        <w:rPr>
          <w:rFonts w:hint="default" w:ascii="Times New Roman" w:hAnsi="Times New Roman" w:eastAsia="楷体" w:cs="Times New Roman"/>
          <w:b/>
          <w:color w:val="auto"/>
          <w:sz w:val="32"/>
          <w:szCs w:val="32"/>
          <w:highlight w:val="none"/>
          <w:lang w:val="en-US" w:eastAsia="zh-CN"/>
        </w:rPr>
        <w:t xml:space="preserve">第一章 </w:t>
      </w:r>
      <w:r>
        <w:rPr>
          <w:rFonts w:hint="default" w:ascii="Times New Roman" w:hAnsi="Times New Roman" w:eastAsia="楷体" w:cs="Times New Roman"/>
          <w:b/>
          <w:color w:val="auto"/>
          <w:sz w:val="32"/>
          <w:szCs w:val="32"/>
          <w:highlight w:val="none"/>
        </w:rPr>
        <w:t>题库建设、开发与维护</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第一条 职业技能等级认定题库是指依据国家职业技能标准或行业企业评价规范，遵循国家职业资格命题技术规程，所编制的用于评价技能人员能力水平所使用的考试、考核试题和试卷资源的集合。</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 xml:space="preserve">第二条 </w:t>
      </w:r>
      <w:r>
        <w:rPr>
          <w:rFonts w:hint="default" w:ascii="Times New Roman" w:hAnsi="Times New Roman" w:eastAsia="仿宋" w:cs="Times New Roman"/>
          <w:color w:val="auto"/>
          <w:sz w:val="32"/>
          <w:szCs w:val="32"/>
          <w:highlight w:val="none"/>
          <w:lang w:val="en-US" w:eastAsia="zh-CN"/>
        </w:rPr>
        <w:t>XX</w:t>
      </w:r>
      <w:r>
        <w:rPr>
          <w:rFonts w:hint="default" w:ascii="Times New Roman" w:hAnsi="Times New Roman" w:eastAsia="仿宋" w:cs="Times New Roman"/>
          <w:color w:val="auto"/>
          <w:sz w:val="32"/>
          <w:szCs w:val="32"/>
          <w:highlight w:val="none"/>
        </w:rPr>
        <w:t>单位负责制定备案职业（工种）和相应技能等级题库开发规划，编制题库开发技术规程，组织题库开发人员技术培训，组织题库开发、编写、审定和入库。</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val="en-US" w:eastAsia="zh-CN"/>
        </w:rPr>
        <w:t>三</w:t>
      </w:r>
      <w:r>
        <w:rPr>
          <w:rFonts w:hint="default" w:ascii="Times New Roman" w:hAnsi="Times New Roman" w:eastAsia="仿宋" w:cs="Times New Roman"/>
          <w:color w:val="auto"/>
          <w:sz w:val="32"/>
          <w:szCs w:val="32"/>
          <w:highlight w:val="none"/>
        </w:rPr>
        <w:t>条 根据题库试运行效果，结合备案职业（工种）的生产技术发展变化情况，及时组织题库修订、补充和完善。每职业每等级题库题量理论知识不低于</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题（卷库不低于</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套），实际操作卷库不低于</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套。技师、高级技师综合评审论文答辩或技术评审试题不低于</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题。职业（工种）的同级别试卷的重复率不超10%</w:t>
      </w:r>
      <w:r>
        <w:rPr>
          <w:rFonts w:hint="default" w:ascii="Times New Roman" w:hAnsi="Times New Roman" w:eastAsia="仿宋" w:cs="Times New Roman"/>
          <w:color w:val="auto"/>
          <w:sz w:val="32"/>
          <w:szCs w:val="32"/>
          <w:highlight w:val="none"/>
          <w:lang w:eastAsia="zh-CN"/>
        </w:rPr>
        <w:t>。</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val="en-US" w:eastAsia="zh-CN"/>
        </w:rPr>
        <w:t>四</w:t>
      </w:r>
      <w:r>
        <w:rPr>
          <w:rFonts w:hint="default" w:ascii="Times New Roman" w:hAnsi="Times New Roman" w:eastAsia="仿宋" w:cs="Times New Roman"/>
          <w:color w:val="auto"/>
          <w:sz w:val="32"/>
          <w:szCs w:val="32"/>
          <w:highlight w:val="none"/>
        </w:rPr>
        <w:t xml:space="preserve">条 </w:t>
      </w:r>
      <w:r>
        <w:rPr>
          <w:rFonts w:hint="default" w:ascii="Times New Roman" w:hAnsi="Times New Roman" w:eastAsia="仿宋" w:cs="Times New Roman"/>
          <w:color w:val="auto"/>
          <w:sz w:val="32"/>
          <w:szCs w:val="32"/>
          <w:highlight w:val="none"/>
          <w:lang w:val="en-US" w:eastAsia="zh-CN"/>
        </w:rPr>
        <w:t>XX</w:t>
      </w:r>
      <w:r>
        <w:rPr>
          <w:rFonts w:hint="default" w:ascii="Times New Roman" w:hAnsi="Times New Roman" w:eastAsia="仿宋" w:cs="Times New Roman"/>
          <w:color w:val="auto"/>
          <w:sz w:val="32"/>
          <w:szCs w:val="32"/>
          <w:highlight w:val="none"/>
        </w:rPr>
        <w:t>单位按照题库编制技术规程，负责题库的开发、运行、修订、质量管控工作，负责题库问题的收集、整理和日常维护，及时修正试题错误</w:t>
      </w:r>
      <w:r>
        <w:rPr>
          <w:rFonts w:hint="default" w:ascii="Times New Roman" w:hAnsi="Times New Roman" w:eastAsia="仿宋" w:cs="Times New Roman"/>
          <w:color w:val="auto"/>
          <w:sz w:val="32"/>
          <w:szCs w:val="32"/>
          <w:highlight w:val="none"/>
          <w:lang w:eastAsia="zh-CN"/>
        </w:rPr>
        <w:t>。</w:t>
      </w:r>
    </w:p>
    <w:p>
      <w:pPr>
        <w:keepNext w:val="0"/>
        <w:keepLines w:val="0"/>
        <w:pageBreakBefore w:val="0"/>
        <w:kinsoku/>
        <w:overflowPunct/>
        <w:topLinePunct w:val="0"/>
        <w:autoSpaceDE/>
        <w:autoSpaceDN/>
        <w:bidi w:val="0"/>
        <w:spacing w:line="520" w:lineRule="exact"/>
        <w:ind w:firstLine="643" w:firstLineChars="200"/>
        <w:jc w:val="center"/>
        <w:textAlignment w:val="auto"/>
        <w:rPr>
          <w:rFonts w:hint="default" w:ascii="Times New Roman" w:hAnsi="Times New Roman" w:eastAsia="仿宋" w:cs="Times New Roman"/>
          <w:b/>
          <w:bCs/>
          <w:color w:val="auto"/>
          <w:sz w:val="32"/>
          <w:szCs w:val="32"/>
          <w:highlight w:val="none"/>
          <w:lang w:val="en-US" w:eastAsia="zh-CN"/>
        </w:rPr>
      </w:pPr>
    </w:p>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楷体" w:cs="Times New Roman"/>
          <w:b/>
          <w:color w:val="auto"/>
          <w:sz w:val="32"/>
          <w:szCs w:val="32"/>
          <w:highlight w:val="none"/>
        </w:rPr>
      </w:pPr>
      <w:r>
        <w:rPr>
          <w:rFonts w:hint="default" w:ascii="Times New Roman" w:hAnsi="Times New Roman" w:eastAsia="仿宋" w:cs="Times New Roman"/>
          <w:b/>
          <w:bCs/>
          <w:color w:val="auto"/>
          <w:sz w:val="32"/>
          <w:szCs w:val="32"/>
          <w:highlight w:val="none"/>
          <w:lang w:val="en-US" w:eastAsia="zh-CN"/>
        </w:rPr>
        <w:t>第二章</w:t>
      </w: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楷体" w:cs="Times New Roman"/>
          <w:b/>
          <w:color w:val="auto"/>
          <w:sz w:val="32"/>
          <w:szCs w:val="32"/>
          <w:highlight w:val="none"/>
        </w:rPr>
        <w:t>题库命制、 编写与审定</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val="en-US" w:eastAsia="zh-CN"/>
        </w:rPr>
        <w:t>五</w:t>
      </w:r>
      <w:r>
        <w:rPr>
          <w:rFonts w:hint="default" w:ascii="Times New Roman" w:hAnsi="Times New Roman" w:eastAsia="仿宋" w:cs="Times New Roman"/>
          <w:color w:val="auto"/>
          <w:sz w:val="32"/>
          <w:szCs w:val="32"/>
          <w:highlight w:val="none"/>
        </w:rPr>
        <w:t>条 命题专家组成员应具备以下条件：</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（一）从事本职业（工种）5年以上，有丰富的理论及实际操作经验，具备本职业二级/技师及以上职业资格证书（技能等级证书）或相关专业中级及以上专业技术职称；</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（二）熟悉本职业培训、考核工作，有参与命题的技术能力和经验；</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（三）承担过技能人才评价命题工作，在以往工作中未出现命题质量问题和违反保密规定问题，亦未出现过擅自拖延或中止项目、无故不按时完成任务的情况。</w:t>
      </w:r>
    </w:p>
    <w:p>
      <w:pPr>
        <w:keepNext w:val="0"/>
        <w:keepLines w:val="0"/>
        <w:pageBreakBefore w:val="0"/>
        <w:kinsoku/>
        <w:overflowPunct/>
        <w:topLinePunct w:val="0"/>
        <w:autoSpaceDE/>
        <w:autoSpaceDN/>
        <w:bidi w:val="0"/>
        <w:spacing w:line="520" w:lineRule="exact"/>
        <w:ind w:firstLine="627" w:firstLineChars="196"/>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val="en-US" w:eastAsia="zh-CN"/>
        </w:rPr>
        <w:t>六</w:t>
      </w:r>
      <w:r>
        <w:rPr>
          <w:rFonts w:hint="default" w:ascii="Times New Roman" w:hAnsi="Times New Roman" w:eastAsia="仿宋" w:cs="Times New Roman"/>
          <w:color w:val="auto"/>
          <w:sz w:val="32"/>
          <w:szCs w:val="32"/>
          <w:highlight w:val="none"/>
        </w:rPr>
        <w:t>条 命题专家培训主要内容包括:</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（一）职业技能等级认定组织实施和命题工作有关规定；</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（二）命题基本理论和技术规范；</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（三）试题的格式、质量要求，以及控制试题质量的方法和措施；</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（四）国家职业标准或行业企业规范和相关教材；</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（五）题库管理系统录入软件的使用方法；</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（六）命题工作安全保密要求。</w:t>
      </w:r>
    </w:p>
    <w:p>
      <w:pPr>
        <w:keepNext w:val="0"/>
        <w:keepLines w:val="0"/>
        <w:pageBreakBefore w:val="0"/>
        <w:kinsoku/>
        <w:overflowPunct/>
        <w:topLinePunct w:val="0"/>
        <w:autoSpaceDE/>
        <w:autoSpaceDN/>
        <w:bidi w:val="0"/>
        <w:spacing w:line="520" w:lineRule="exact"/>
        <w:ind w:firstLine="627" w:firstLineChars="196"/>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val="en-US" w:eastAsia="zh-CN"/>
        </w:rPr>
        <w:t>七</w:t>
      </w:r>
      <w:r>
        <w:rPr>
          <w:rFonts w:hint="default" w:ascii="Times New Roman" w:hAnsi="Times New Roman" w:eastAsia="仿宋" w:cs="Times New Roman"/>
          <w:color w:val="auto"/>
          <w:sz w:val="32"/>
          <w:szCs w:val="32"/>
          <w:highlight w:val="none"/>
        </w:rPr>
        <w:t>条 命题工作基本原则：</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（一）题库整体设计科学、合理，能够反映职业技能标准和生产实际，不超标准大纲要求；</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（二）试题具有适用性和可选择性，便于作答、评分， 抗干扰性强；</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（三）试题编制与生产实际相结合，与本地区经济、技术发展水平相适应；</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（四）试题能够反映劳动者职业技能真实水平，对提高劳动者的技能水平具有指导作用；</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（五） 试题开发过程科学、规范、严谨。</w:t>
      </w:r>
    </w:p>
    <w:p>
      <w:pPr>
        <w:keepNext w:val="0"/>
        <w:keepLines w:val="0"/>
        <w:pageBreakBefore w:val="0"/>
        <w:kinsoku/>
        <w:overflowPunct/>
        <w:topLinePunct w:val="0"/>
        <w:autoSpaceDE/>
        <w:autoSpaceDN/>
        <w:bidi w:val="0"/>
        <w:spacing w:line="520" w:lineRule="exact"/>
        <w:ind w:firstLine="627" w:firstLineChars="196"/>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val="en-US" w:eastAsia="zh-CN"/>
        </w:rPr>
        <w:t>八</w:t>
      </w:r>
      <w:r>
        <w:rPr>
          <w:rFonts w:hint="default" w:ascii="Times New Roman" w:hAnsi="Times New Roman" w:eastAsia="仿宋" w:cs="Times New Roman"/>
          <w:color w:val="auto"/>
          <w:sz w:val="32"/>
          <w:szCs w:val="32"/>
          <w:highlight w:val="none"/>
        </w:rPr>
        <w:t>条 命题工作主要程序：</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（一）根据国家职业技能标准或</w:t>
      </w:r>
      <w:r>
        <w:rPr>
          <w:rFonts w:hint="default" w:ascii="Times New Roman" w:hAnsi="Times New Roman" w:eastAsia="仿宋" w:cs="Times New Roman"/>
          <w:color w:val="auto"/>
          <w:sz w:val="32"/>
          <w:szCs w:val="32"/>
          <w:highlight w:val="none"/>
          <w:lang w:val="en-US" w:eastAsia="zh-CN"/>
        </w:rPr>
        <w:t>企业评价</w:t>
      </w:r>
      <w:r>
        <w:rPr>
          <w:rFonts w:hint="default" w:ascii="Times New Roman" w:hAnsi="Times New Roman" w:eastAsia="仿宋" w:cs="Times New Roman"/>
          <w:color w:val="auto"/>
          <w:sz w:val="32"/>
          <w:szCs w:val="32"/>
          <w:highlight w:val="none"/>
        </w:rPr>
        <w:t>规范和参考教材制定命题工作计划；</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（二）编写</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要素细目表和样题；</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（三）录入、校对、审定</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要素细目表和样题；</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（四）根据确定的技术内容，编写试题、标准答案、评分标准，并进行必要的实验验证；</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（五）修改试题，控制试题难度和质量；</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（六）根据</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要素细目表进行组卷测试分析；</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（七）编制题库征求意见稿，编写配套说明，组织内部审核。</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val="en-US" w:eastAsia="zh-CN"/>
        </w:rPr>
        <w:t>九</w:t>
      </w:r>
      <w:r>
        <w:rPr>
          <w:rFonts w:hint="default" w:ascii="Times New Roman" w:hAnsi="Times New Roman" w:eastAsia="仿宋" w:cs="Times New Roman"/>
          <w:color w:val="auto"/>
          <w:sz w:val="32"/>
          <w:szCs w:val="32"/>
          <w:highlight w:val="none"/>
        </w:rPr>
        <w:t>条 题库编制说明主要内容包括：</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（一）题库开发编制原则、技术依据；</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（二）试题主要技术内容（技术参数、公式、性能要求、试验方法等）依据及说明；</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（三）题库更新应有新旧试题主要内容对比分析；</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（四）题库调研、试验、验证记录；</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（五）题库技术措施、组卷方案建议；</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（六）题库开发工作小结。</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第十条 题库审核主要内容包括：</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（一）题库征求意见稿和编制说明内容是否完整；</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（二）试题、标准答案、评分标准格式是否符合命题规范；</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要素细目表是否符合职业标准和生产实际要求；</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（四）试题内容是否正确，是否与技术发展水平相适应， 具有可操作性。</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第十</w:t>
      </w:r>
      <w:r>
        <w:rPr>
          <w:rFonts w:hint="default" w:ascii="Times New Roman" w:hAnsi="Times New Roman" w:eastAsia="仿宋" w:cs="Times New Roman"/>
          <w:color w:val="auto"/>
          <w:sz w:val="32"/>
          <w:szCs w:val="32"/>
          <w:highlight w:val="none"/>
          <w:lang w:val="en-US" w:eastAsia="zh-CN"/>
        </w:rPr>
        <w:t>一</w:t>
      </w:r>
      <w:r>
        <w:rPr>
          <w:rFonts w:hint="default" w:ascii="Times New Roman" w:hAnsi="Times New Roman" w:eastAsia="仿宋" w:cs="Times New Roman"/>
          <w:color w:val="auto"/>
          <w:sz w:val="32"/>
          <w:szCs w:val="32"/>
          <w:highlight w:val="none"/>
        </w:rPr>
        <w:t>条 题库修订主要内容包括：</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（一）题库征求意见汇总及对意见的采纳情况；</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（二）征求意见会或专题讨论会纪要；</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（三）模拟组卷测试结果分析。</w:t>
      </w:r>
    </w:p>
    <w:p>
      <w:pPr>
        <w:keepNext w:val="0"/>
        <w:keepLines w:val="0"/>
        <w:pageBreakBefore w:val="0"/>
        <w:kinsoku/>
        <w:overflowPunct/>
        <w:topLinePunct w:val="0"/>
        <w:autoSpaceDE/>
        <w:autoSpaceDN/>
        <w:bidi w:val="0"/>
        <w:spacing w:line="520" w:lineRule="exact"/>
        <w:ind w:firstLine="627" w:firstLineChars="196"/>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第十</w:t>
      </w:r>
      <w:r>
        <w:rPr>
          <w:rFonts w:hint="default" w:ascii="Times New Roman" w:hAnsi="Times New Roman" w:eastAsia="仿宋" w:cs="Times New Roman"/>
          <w:color w:val="auto"/>
          <w:sz w:val="32"/>
          <w:szCs w:val="32"/>
          <w:highlight w:val="none"/>
          <w:lang w:val="en-US" w:eastAsia="zh-CN"/>
        </w:rPr>
        <w:t>二</w:t>
      </w:r>
      <w:r>
        <w:rPr>
          <w:rFonts w:hint="default" w:ascii="Times New Roman" w:hAnsi="Times New Roman" w:eastAsia="仿宋" w:cs="Times New Roman"/>
          <w:color w:val="auto"/>
          <w:sz w:val="32"/>
          <w:szCs w:val="32"/>
          <w:highlight w:val="none"/>
        </w:rPr>
        <w:t>条 题库验收技术主要内容包括：</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（一）验收采取会议审查的形式进行；</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（二）验收小组成员应包括技术管理、培训、考核等熟悉题库建设的人员（5人以上）；</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（三）验收结果全体成员签字；</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（四）验收不合格的，根据验收小组意见完善后按要求重新审核。</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第十</w:t>
      </w:r>
      <w:r>
        <w:rPr>
          <w:rFonts w:hint="default" w:ascii="Times New Roman" w:hAnsi="Times New Roman" w:eastAsia="仿宋" w:cs="Times New Roman"/>
          <w:color w:val="auto"/>
          <w:sz w:val="32"/>
          <w:szCs w:val="32"/>
          <w:highlight w:val="none"/>
          <w:lang w:val="en-US" w:eastAsia="zh-CN"/>
        </w:rPr>
        <w:t>三</w:t>
      </w:r>
      <w:r>
        <w:rPr>
          <w:rFonts w:hint="default" w:ascii="Times New Roman" w:hAnsi="Times New Roman" w:eastAsia="仿宋" w:cs="Times New Roman"/>
          <w:color w:val="auto"/>
          <w:sz w:val="32"/>
          <w:szCs w:val="32"/>
          <w:highlight w:val="none"/>
        </w:rPr>
        <w:t>条 题库管理系统技术支持单位或题库技术人员负责将验收合格的题库资源入库。题库技术人员职责：</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（一）按标准格式、形式和时限要求，编排试题资源入库， 做好资料归档和保密工作；</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（二）按题库审核结果修改补充试题；</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（三）解决题库管理系统运行中的问题，完善系统功能。</w:t>
      </w:r>
    </w:p>
    <w:p>
      <w:pPr>
        <w:keepNext w:val="0"/>
        <w:keepLines w:val="0"/>
        <w:pageBreakBefore w:val="0"/>
        <w:kinsoku/>
        <w:overflowPunct/>
        <w:topLinePunct w:val="0"/>
        <w:autoSpaceDE/>
        <w:autoSpaceDN/>
        <w:bidi w:val="0"/>
        <w:spacing w:line="520" w:lineRule="exact"/>
        <w:ind w:firstLine="643" w:firstLineChars="200"/>
        <w:jc w:val="center"/>
        <w:textAlignment w:val="auto"/>
        <w:rPr>
          <w:rFonts w:hint="default" w:ascii="Times New Roman" w:hAnsi="Times New Roman" w:eastAsia="仿宋" w:cs="Times New Roman"/>
          <w:b/>
          <w:bCs/>
          <w:color w:val="auto"/>
          <w:sz w:val="32"/>
          <w:szCs w:val="32"/>
          <w:highlight w:val="none"/>
          <w:lang w:val="en-US" w:eastAsia="zh-CN"/>
        </w:rPr>
      </w:pPr>
    </w:p>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bCs/>
          <w:color w:val="auto"/>
          <w:sz w:val="32"/>
          <w:szCs w:val="32"/>
          <w:highlight w:val="none"/>
          <w:lang w:val="en-US" w:eastAsia="zh-CN"/>
        </w:rPr>
      </w:pPr>
      <w:r>
        <w:rPr>
          <w:rFonts w:hint="default" w:ascii="Times New Roman" w:hAnsi="Times New Roman" w:eastAsia="仿宋" w:cs="Times New Roman"/>
          <w:b/>
          <w:bCs/>
          <w:color w:val="auto"/>
          <w:sz w:val="32"/>
          <w:szCs w:val="32"/>
          <w:highlight w:val="none"/>
          <w:lang w:val="en-US" w:eastAsia="zh-CN"/>
        </w:rPr>
        <w:t>第三章 题库运行与管理</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第十</w:t>
      </w:r>
      <w:r>
        <w:rPr>
          <w:rFonts w:hint="default" w:ascii="Times New Roman" w:hAnsi="Times New Roman" w:eastAsia="仿宋" w:cs="Times New Roman"/>
          <w:color w:val="auto"/>
          <w:sz w:val="32"/>
          <w:szCs w:val="32"/>
          <w:highlight w:val="none"/>
          <w:lang w:val="en-US" w:eastAsia="zh-CN"/>
        </w:rPr>
        <w:t>四</w:t>
      </w:r>
      <w:r>
        <w:rPr>
          <w:rFonts w:hint="default" w:ascii="Times New Roman" w:hAnsi="Times New Roman" w:eastAsia="仿宋" w:cs="Times New Roman"/>
          <w:color w:val="auto"/>
          <w:sz w:val="32"/>
          <w:szCs w:val="32"/>
          <w:highlight w:val="none"/>
        </w:rPr>
        <w:t>条 设立题库和试卷保密室，具备防盗、防火、防潮、防鼠功能，配备报警和监控设备</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无间断、无死角24小时监控录像处于正常工作状态。</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rPr>
        <w:t>第十</w:t>
      </w:r>
      <w:r>
        <w:rPr>
          <w:rFonts w:hint="default" w:ascii="Times New Roman" w:hAnsi="Times New Roman" w:eastAsia="仿宋" w:cs="Times New Roman"/>
          <w:color w:val="auto"/>
          <w:sz w:val="32"/>
          <w:szCs w:val="32"/>
          <w:highlight w:val="none"/>
          <w:lang w:val="en-US" w:eastAsia="zh-CN"/>
        </w:rPr>
        <w:t>五</w:t>
      </w:r>
      <w:r>
        <w:rPr>
          <w:rFonts w:hint="default" w:ascii="Times New Roman" w:hAnsi="Times New Roman" w:eastAsia="仿宋" w:cs="Times New Roman"/>
          <w:color w:val="auto"/>
          <w:sz w:val="32"/>
          <w:szCs w:val="32"/>
          <w:highlight w:val="none"/>
        </w:rPr>
        <w:t>条 题库由专人负责管理。题库管理人员应按照命题技术标准进行命题组卷，收集题库运行问题、组织修正试卷错误及评估试题资源质量等</w:t>
      </w:r>
      <w:r>
        <w:rPr>
          <w:rFonts w:hint="default" w:ascii="Times New Roman" w:hAnsi="Times New Roman" w:eastAsia="仿宋" w:cs="Times New Roman"/>
          <w:color w:val="auto"/>
          <w:sz w:val="32"/>
          <w:szCs w:val="32"/>
          <w:highlight w:val="none"/>
          <w:lang w:eastAsia="zh-CN"/>
        </w:rPr>
        <w:t>。</w:t>
      </w:r>
    </w:p>
    <w:p>
      <w:pPr>
        <w:keepNext w:val="0"/>
        <w:keepLines w:val="0"/>
        <w:pageBreakBefore w:val="0"/>
        <w:kinsoku/>
        <w:overflowPunct/>
        <w:topLinePunct w:val="0"/>
        <w:autoSpaceDE/>
        <w:autoSpaceDN/>
        <w:bidi w:val="0"/>
        <w:spacing w:line="520" w:lineRule="exact"/>
        <w:ind w:firstLine="627" w:firstLineChars="196"/>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第十</w:t>
      </w:r>
      <w:r>
        <w:rPr>
          <w:rFonts w:hint="default" w:ascii="Times New Roman" w:hAnsi="Times New Roman" w:eastAsia="仿宋" w:cs="Times New Roman"/>
          <w:color w:val="auto"/>
          <w:sz w:val="32"/>
          <w:szCs w:val="32"/>
          <w:highlight w:val="none"/>
          <w:lang w:val="en-US" w:eastAsia="zh-CN"/>
        </w:rPr>
        <w:t>六</w:t>
      </w:r>
      <w:r>
        <w:rPr>
          <w:rFonts w:hint="default" w:ascii="Times New Roman" w:hAnsi="Times New Roman" w:eastAsia="仿宋" w:cs="Times New Roman"/>
          <w:color w:val="auto"/>
          <w:sz w:val="32"/>
          <w:szCs w:val="32"/>
          <w:highlight w:val="none"/>
        </w:rPr>
        <w:t>条 备案职业（工种）</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所需试卷一律从题库中提取。题库试卷版面和格式要求做到统一、规范。</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第十</w:t>
      </w:r>
      <w:r>
        <w:rPr>
          <w:rFonts w:hint="default" w:ascii="Times New Roman" w:hAnsi="Times New Roman" w:eastAsia="仿宋" w:cs="Times New Roman"/>
          <w:color w:val="auto"/>
          <w:sz w:val="32"/>
          <w:szCs w:val="32"/>
          <w:highlight w:val="none"/>
          <w:lang w:val="en-US" w:eastAsia="zh-CN"/>
        </w:rPr>
        <w:t>七</w:t>
      </w:r>
      <w:r>
        <w:rPr>
          <w:rFonts w:hint="default" w:ascii="Times New Roman" w:hAnsi="Times New Roman" w:eastAsia="仿宋" w:cs="Times New Roman"/>
          <w:color w:val="auto"/>
          <w:sz w:val="32"/>
          <w:szCs w:val="32"/>
          <w:highlight w:val="none"/>
        </w:rPr>
        <w:t>条 理论知识考核可使用无纸化方式进行。如使用纸质试卷考试，要做好试卷印制、封装、运输、交接等环节工作台帐；应用智能化平台考试，要做好题库与智能化考试平台的对接。</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第十</w:t>
      </w:r>
      <w:r>
        <w:rPr>
          <w:rFonts w:hint="default" w:ascii="Times New Roman" w:hAnsi="Times New Roman" w:eastAsia="仿宋" w:cs="Times New Roman"/>
          <w:color w:val="auto"/>
          <w:sz w:val="32"/>
          <w:szCs w:val="32"/>
          <w:highlight w:val="none"/>
          <w:lang w:val="en-US" w:eastAsia="zh-CN"/>
        </w:rPr>
        <w:t>八</w:t>
      </w:r>
      <w:r>
        <w:rPr>
          <w:rFonts w:hint="default" w:ascii="Times New Roman" w:hAnsi="Times New Roman" w:eastAsia="仿宋" w:cs="Times New Roman"/>
          <w:color w:val="auto"/>
          <w:sz w:val="32"/>
          <w:szCs w:val="32"/>
          <w:highlight w:val="none"/>
        </w:rPr>
        <w:t>条 加强题库账号和密码管理。严格按照保密要求，做好题库资源及试卷等相关资料的保密工作，未经授权，不得转让、复制、拷贝、泄露、发布、出版题库资源。参与题库开发的相关专家和工作人员须签订保密责任书。</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第十</w:t>
      </w:r>
      <w:r>
        <w:rPr>
          <w:rFonts w:hint="default" w:ascii="Times New Roman" w:hAnsi="Times New Roman" w:eastAsia="仿宋" w:cs="Times New Roman"/>
          <w:color w:val="auto"/>
          <w:sz w:val="32"/>
          <w:szCs w:val="32"/>
          <w:highlight w:val="none"/>
          <w:lang w:val="en-US" w:eastAsia="zh-CN"/>
        </w:rPr>
        <w:t>九</w:t>
      </w:r>
      <w:r>
        <w:rPr>
          <w:rFonts w:hint="default" w:ascii="Times New Roman" w:hAnsi="Times New Roman" w:eastAsia="仿宋" w:cs="Times New Roman"/>
          <w:color w:val="auto"/>
          <w:sz w:val="32"/>
          <w:szCs w:val="32"/>
          <w:highlight w:val="none"/>
        </w:rPr>
        <w:t>条 题库编制、运行全过程建立工作台帐，实施严格质量管控，实现责任可追溯、倒查，确保题库运行质量。</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第二十条 题库工作人员有下列情况之一的，由评价机构给予批评教育或行政处分；构成犯罪的，移送司法机关依法追究刑事责任。</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（一）违反题库管理有关规定的；</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（二）玩忽职守，贻误</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时间的；</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（三）转让、复制、拷贝、泄露题库资源的；</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（四）其他妨碍工作正常进行，并造成恶劣影响的。</w:t>
      </w:r>
    </w:p>
    <w:p>
      <w:pPr>
        <w:keepNext w:val="0"/>
        <w:keepLines w:val="0"/>
        <w:pageBreakBefore w:val="0"/>
        <w:kinsoku/>
        <w:overflowPunct/>
        <w:topLinePunct w:val="0"/>
        <w:autoSpaceDE/>
        <w:autoSpaceDN/>
        <w:bidi w:val="0"/>
        <w:spacing w:line="520" w:lineRule="exact"/>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br w:type="page"/>
      </w:r>
    </w:p>
    <w:p>
      <w:pPr>
        <w:keepNext w:val="0"/>
        <w:keepLines w:val="0"/>
        <w:pageBreakBefore w:val="0"/>
        <w:kinsoku/>
        <w:overflowPunct/>
        <w:topLinePunct w:val="0"/>
        <w:autoSpaceDE/>
        <w:autoSpaceDN/>
        <w:bidi w:val="0"/>
        <w:spacing w:line="520" w:lineRule="exact"/>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附件4</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default" w:ascii="Times New Roman" w:hAnsi="Times New Roman" w:eastAsia="宋体" w:cs="Times New Roman"/>
          <w:color w:val="auto"/>
          <w:sz w:val="44"/>
          <w:szCs w:val="44"/>
          <w:highlight w:val="none"/>
          <w:lang w:val="en-US" w:eastAsia="zh-CN"/>
        </w:rPr>
      </w:pPr>
      <w:r>
        <w:rPr>
          <w:rFonts w:hint="default" w:ascii="Times New Roman" w:hAnsi="Times New Roman" w:eastAsia="宋体" w:cs="Times New Roman"/>
          <w:color w:val="auto"/>
          <w:sz w:val="44"/>
          <w:szCs w:val="44"/>
          <w:highlight w:val="none"/>
          <w:lang w:val="en-US" w:eastAsia="zh-CN"/>
        </w:rPr>
        <w:t>考评人员管理及工作规范</w:t>
      </w:r>
    </w:p>
    <w:p>
      <w:pPr>
        <w:keepNext w:val="0"/>
        <w:keepLines w:val="0"/>
        <w:pageBreakBefore w:val="0"/>
        <w:kinsoku/>
        <w:overflowPunct/>
        <w:topLinePunct w:val="0"/>
        <w:autoSpaceDE/>
        <w:autoSpaceDN/>
        <w:bidi w:val="0"/>
        <w:spacing w:line="520" w:lineRule="exact"/>
        <w:ind w:firstLine="640" w:firstLineChars="200"/>
        <w:jc w:val="center"/>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（参考模板）</w:t>
      </w:r>
    </w:p>
    <w:p>
      <w:pPr>
        <w:pStyle w:val="5"/>
        <w:keepNext w:val="0"/>
        <w:keepLines w:val="0"/>
        <w:pageBreakBefore w:val="0"/>
        <w:kinsoku/>
        <w:overflowPunct/>
        <w:topLinePunct w:val="0"/>
        <w:autoSpaceDE/>
        <w:autoSpaceDN/>
        <w:bidi w:val="0"/>
        <w:spacing w:after="0" w:line="520" w:lineRule="exact"/>
        <w:textAlignment w:val="auto"/>
        <w:rPr>
          <w:rFonts w:hint="default" w:ascii="Times New Roman" w:hAnsi="Times New Roman" w:cs="Times New Roman"/>
          <w:color w:val="auto"/>
          <w:highlight w:val="none"/>
          <w:lang w:val="en-US" w:eastAsia="zh-CN"/>
        </w:rPr>
      </w:pPr>
    </w:p>
    <w:p>
      <w:pPr>
        <w:keepNext w:val="0"/>
        <w:keepLines w:val="0"/>
        <w:pageBreakBefore w:val="0"/>
        <w:numPr>
          <w:ilvl w:val="0"/>
          <w:numId w:val="5"/>
        </w:numPr>
        <w:kinsoku/>
        <w:overflowPunct/>
        <w:topLinePunct w:val="0"/>
        <w:autoSpaceDE/>
        <w:autoSpaceDN/>
        <w:bidi w:val="0"/>
        <w:spacing w:line="520" w:lineRule="exact"/>
        <w:ind w:left="-10" w:leftChars="0" w:firstLine="640" w:firstLineChars="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考评人员是指在规定职业（工种）、等级和类别范围内，按照</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工作方案内容，对职业技能等级认定对象进行</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、评审的人员。</w:t>
      </w:r>
    </w:p>
    <w:p>
      <w:pPr>
        <w:keepNext w:val="0"/>
        <w:keepLines w:val="0"/>
        <w:pageBreakBefore w:val="0"/>
        <w:numPr>
          <w:ilvl w:val="0"/>
          <w:numId w:val="5"/>
        </w:numPr>
        <w:kinsoku/>
        <w:overflowPunct/>
        <w:topLinePunct w:val="0"/>
        <w:autoSpaceDE/>
        <w:autoSpaceDN/>
        <w:bidi w:val="0"/>
        <w:spacing w:line="520" w:lineRule="exact"/>
        <w:ind w:left="-10" w:leftChars="0" w:firstLine="640" w:firstLineChars="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考评人员分为考评员和高级考评员</w:t>
      </w:r>
      <w:r>
        <w:rPr>
          <w:rFonts w:hint="default" w:ascii="Times New Roman" w:hAnsi="Times New Roman" w:eastAsia="仿宋" w:cs="Times New Roman"/>
          <w:color w:val="auto"/>
          <w:sz w:val="32"/>
          <w:szCs w:val="32"/>
          <w:highlight w:val="none"/>
          <w:lang w:eastAsia="zh-CN"/>
        </w:rPr>
        <w:t>：</w:t>
      </w:r>
    </w:p>
    <w:p>
      <w:pPr>
        <w:keepNext w:val="0"/>
        <w:keepLines w:val="0"/>
        <w:pageBreakBefore w:val="0"/>
        <w:numPr>
          <w:ilvl w:val="0"/>
          <w:numId w:val="0"/>
        </w:numPr>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一</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考评员</w:t>
      </w:r>
      <w:r>
        <w:rPr>
          <w:rFonts w:hint="default" w:ascii="Times New Roman" w:hAnsi="Times New Roman" w:eastAsia="仿宋" w:cs="Times New Roman"/>
          <w:color w:val="auto"/>
          <w:sz w:val="32"/>
          <w:szCs w:val="32"/>
          <w:highlight w:val="none"/>
          <w:lang w:eastAsia="zh-CN"/>
        </w:rPr>
        <w:t>可选择</w:t>
      </w:r>
      <w:r>
        <w:rPr>
          <w:rFonts w:hint="default" w:ascii="Times New Roman" w:hAnsi="Times New Roman" w:eastAsia="仿宋" w:cs="Times New Roman"/>
          <w:color w:val="auto"/>
          <w:sz w:val="32"/>
          <w:szCs w:val="32"/>
          <w:highlight w:val="none"/>
          <w:lang w:val="en-US" w:eastAsia="zh-CN"/>
        </w:rPr>
        <w:t>掌握相应技能及考评方法的企业职工担任并建议</w:t>
      </w:r>
      <w:r>
        <w:rPr>
          <w:rFonts w:hint="default" w:ascii="Times New Roman" w:hAnsi="Times New Roman" w:eastAsia="仿宋" w:cs="Times New Roman"/>
          <w:color w:val="auto"/>
          <w:sz w:val="32"/>
          <w:szCs w:val="32"/>
          <w:highlight w:val="none"/>
          <w:lang w:eastAsia="zh-CN"/>
        </w:rPr>
        <w:t>具备高级工及以上职业技能等级证书或中级及以上专业技术职称</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承担初、中、高级（职业技能等级五至三级）的</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评审工作；</w:t>
      </w:r>
    </w:p>
    <w:p>
      <w:pPr>
        <w:keepNext w:val="0"/>
        <w:keepLines w:val="0"/>
        <w:pageBreakBefore w:val="0"/>
        <w:numPr>
          <w:ilvl w:val="0"/>
          <w:numId w:val="0"/>
        </w:numPr>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二</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高级考评员</w:t>
      </w:r>
      <w:r>
        <w:rPr>
          <w:rFonts w:hint="default" w:ascii="Times New Roman" w:hAnsi="Times New Roman" w:eastAsia="仿宋" w:cs="Times New Roman"/>
          <w:color w:val="auto"/>
          <w:sz w:val="32"/>
          <w:szCs w:val="32"/>
          <w:highlight w:val="none"/>
          <w:lang w:val="en-US" w:eastAsia="zh-CN"/>
        </w:rPr>
        <w:t>卡选择企业生产一线技术负责人、一线高级或资深工程师以及企业认可的有资格担任考评工作的人员担任并建议</w:t>
      </w:r>
      <w:r>
        <w:rPr>
          <w:rFonts w:hint="default" w:ascii="Times New Roman" w:hAnsi="Times New Roman" w:eastAsia="仿宋" w:cs="Times New Roman"/>
          <w:color w:val="auto"/>
          <w:sz w:val="32"/>
          <w:szCs w:val="32"/>
          <w:highlight w:val="none"/>
          <w:lang w:eastAsia="zh-CN"/>
        </w:rPr>
        <w:t>具备高级技师及以上职业技能等级证书或高级（含副高）及以上专业技术职称</w:t>
      </w:r>
      <w:r>
        <w:rPr>
          <w:rFonts w:hint="default" w:ascii="Times New Roman" w:hAnsi="Times New Roman" w:eastAsia="仿宋" w:cs="Times New Roman"/>
          <w:color w:val="auto"/>
          <w:sz w:val="32"/>
          <w:szCs w:val="32"/>
          <w:highlight w:val="none"/>
          <w:lang w:val="en-US" w:eastAsia="zh-CN"/>
        </w:rPr>
        <w:t>的，</w:t>
      </w:r>
      <w:r>
        <w:rPr>
          <w:rFonts w:hint="default" w:ascii="Times New Roman" w:hAnsi="Times New Roman" w:eastAsia="仿宋" w:cs="Times New Roman"/>
          <w:color w:val="auto"/>
          <w:sz w:val="32"/>
          <w:szCs w:val="32"/>
          <w:highlight w:val="none"/>
        </w:rPr>
        <w:t>承担初、中、高、技师、高级技师（职业技能等级五至一级）的</w:t>
      </w:r>
      <w:r>
        <w:rPr>
          <w:rFonts w:hint="eastAsia" w:ascii="Times New Roman" w:hAnsi="Times New Roman" w:eastAsia="仿宋" w:cs="Times New Roman"/>
          <w:color w:val="auto"/>
          <w:sz w:val="32"/>
          <w:szCs w:val="32"/>
          <w:highlight w:val="none"/>
          <w:lang w:eastAsia="zh-CN"/>
        </w:rPr>
        <w:t>评价</w:t>
      </w:r>
      <w:r>
        <w:rPr>
          <w:rFonts w:hint="default" w:ascii="Times New Roman" w:hAnsi="Times New Roman" w:eastAsia="仿宋" w:cs="Times New Roman"/>
          <w:color w:val="auto"/>
          <w:sz w:val="32"/>
          <w:szCs w:val="32"/>
          <w:highlight w:val="none"/>
        </w:rPr>
        <w:t>评审工作。</w:t>
      </w:r>
      <w:r>
        <w:rPr>
          <w:rFonts w:hint="default" w:ascii="Times New Roman" w:hAnsi="Times New Roman" w:eastAsia="仿宋" w:cs="Times New Roman"/>
          <w:color w:val="auto"/>
          <w:sz w:val="32"/>
          <w:szCs w:val="32"/>
          <w:highlight w:val="none"/>
          <w:lang w:eastAsia="zh-CN"/>
        </w:rPr>
        <w:t>其中，</w:t>
      </w:r>
      <w:r>
        <w:rPr>
          <w:rFonts w:hint="default" w:ascii="Times New Roman" w:hAnsi="Times New Roman" w:eastAsia="仿宋" w:cs="Times New Roman"/>
          <w:color w:val="auto"/>
          <w:sz w:val="32"/>
          <w:szCs w:val="32"/>
          <w:highlight w:val="none"/>
        </w:rPr>
        <w:t>考核方式的高级考评员</w:t>
      </w:r>
      <w:r>
        <w:rPr>
          <w:rFonts w:hint="default" w:ascii="Times New Roman" w:hAnsi="Times New Roman" w:eastAsia="仿宋" w:cs="Times New Roman"/>
          <w:color w:val="auto"/>
          <w:sz w:val="32"/>
          <w:szCs w:val="32"/>
          <w:highlight w:val="none"/>
          <w:lang w:eastAsia="zh-CN"/>
        </w:rPr>
        <w:t>一般</w:t>
      </w:r>
      <w:r>
        <w:rPr>
          <w:rFonts w:hint="default" w:ascii="Times New Roman" w:hAnsi="Times New Roman" w:eastAsia="仿宋" w:cs="Times New Roman"/>
          <w:color w:val="auto"/>
          <w:sz w:val="32"/>
          <w:szCs w:val="32"/>
          <w:highlight w:val="none"/>
        </w:rPr>
        <w:t>选用具备</w:t>
      </w:r>
      <w:r>
        <w:rPr>
          <w:rFonts w:hint="default" w:ascii="Times New Roman" w:hAnsi="Times New Roman" w:eastAsia="仿宋" w:cs="Times New Roman"/>
          <w:color w:val="auto"/>
          <w:sz w:val="32"/>
          <w:szCs w:val="32"/>
          <w:highlight w:val="none"/>
          <w:lang w:eastAsia="zh-CN"/>
        </w:rPr>
        <w:t>相关专业、职业的</w:t>
      </w:r>
      <w:r>
        <w:rPr>
          <w:rFonts w:hint="default" w:ascii="Times New Roman" w:hAnsi="Times New Roman" w:eastAsia="仿宋" w:cs="Times New Roman"/>
          <w:color w:val="auto"/>
          <w:sz w:val="32"/>
          <w:szCs w:val="32"/>
          <w:highlight w:val="none"/>
        </w:rPr>
        <w:t>专业技术资格</w:t>
      </w:r>
      <w:r>
        <w:rPr>
          <w:rFonts w:hint="default" w:ascii="Times New Roman" w:hAnsi="Times New Roman" w:eastAsia="仿宋" w:cs="Times New Roman"/>
          <w:color w:val="auto"/>
          <w:sz w:val="32"/>
          <w:szCs w:val="32"/>
          <w:highlight w:val="none"/>
          <w:lang w:eastAsia="zh-CN"/>
        </w:rPr>
        <w:t>证书、</w:t>
      </w:r>
      <w:r>
        <w:rPr>
          <w:rFonts w:hint="default" w:ascii="Times New Roman" w:hAnsi="Times New Roman" w:eastAsia="仿宋" w:cs="Times New Roman"/>
          <w:color w:val="auto"/>
          <w:sz w:val="32"/>
          <w:szCs w:val="32"/>
          <w:highlight w:val="none"/>
        </w:rPr>
        <w:t>技能资格</w:t>
      </w:r>
      <w:r>
        <w:rPr>
          <w:rFonts w:hint="default" w:ascii="Times New Roman" w:hAnsi="Times New Roman" w:eastAsia="仿宋" w:cs="Times New Roman"/>
          <w:color w:val="auto"/>
          <w:sz w:val="32"/>
          <w:szCs w:val="32"/>
          <w:highlight w:val="none"/>
          <w:lang w:eastAsia="zh-CN"/>
        </w:rPr>
        <w:t>（技能等级）</w:t>
      </w:r>
      <w:r>
        <w:rPr>
          <w:rFonts w:hint="default" w:ascii="Times New Roman" w:hAnsi="Times New Roman" w:eastAsia="仿宋" w:cs="Times New Roman"/>
          <w:color w:val="auto"/>
          <w:sz w:val="32"/>
          <w:szCs w:val="32"/>
          <w:highlight w:val="none"/>
        </w:rPr>
        <w:t>证书的人员，可内部</w:t>
      </w:r>
      <w:r>
        <w:rPr>
          <w:rFonts w:hint="default" w:ascii="Times New Roman" w:hAnsi="Times New Roman" w:eastAsia="仿宋" w:cs="Times New Roman"/>
          <w:color w:val="auto"/>
          <w:sz w:val="32"/>
          <w:szCs w:val="32"/>
          <w:highlight w:val="none"/>
          <w:lang w:eastAsia="zh-CN"/>
        </w:rPr>
        <w:t>指定</w:t>
      </w:r>
      <w:r>
        <w:rPr>
          <w:rFonts w:hint="default" w:ascii="Times New Roman" w:hAnsi="Times New Roman" w:eastAsia="仿宋" w:cs="Times New Roman"/>
          <w:color w:val="auto"/>
          <w:sz w:val="32"/>
          <w:szCs w:val="32"/>
          <w:highlight w:val="none"/>
        </w:rPr>
        <w:t>和</w:t>
      </w:r>
      <w:r>
        <w:rPr>
          <w:rFonts w:hint="default" w:ascii="Times New Roman" w:hAnsi="Times New Roman" w:eastAsia="仿宋" w:cs="Times New Roman"/>
          <w:color w:val="auto"/>
          <w:sz w:val="32"/>
          <w:szCs w:val="32"/>
          <w:highlight w:val="none"/>
          <w:lang w:eastAsia="zh-CN"/>
        </w:rPr>
        <w:t>外部</w:t>
      </w:r>
      <w:r>
        <w:rPr>
          <w:rFonts w:hint="default" w:ascii="Times New Roman" w:hAnsi="Times New Roman" w:eastAsia="仿宋" w:cs="Times New Roman"/>
          <w:color w:val="auto"/>
          <w:sz w:val="32"/>
          <w:szCs w:val="32"/>
          <w:highlight w:val="none"/>
        </w:rPr>
        <w:t>聘</w:t>
      </w:r>
      <w:r>
        <w:rPr>
          <w:rFonts w:hint="default" w:ascii="Times New Roman" w:hAnsi="Times New Roman" w:eastAsia="仿宋" w:cs="Times New Roman"/>
          <w:color w:val="auto"/>
          <w:sz w:val="32"/>
          <w:szCs w:val="32"/>
          <w:highlight w:val="none"/>
          <w:lang w:eastAsia="zh-CN"/>
        </w:rPr>
        <w:t>用</w:t>
      </w:r>
      <w:r>
        <w:rPr>
          <w:rFonts w:hint="default" w:ascii="Times New Roman" w:hAnsi="Times New Roman" w:eastAsia="仿宋" w:cs="Times New Roman"/>
          <w:color w:val="auto"/>
          <w:sz w:val="32"/>
          <w:szCs w:val="32"/>
          <w:highlight w:val="none"/>
        </w:rPr>
        <w:t>相结合。</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第三</w:t>
      </w:r>
      <w:r>
        <w:rPr>
          <w:rFonts w:hint="default" w:ascii="Times New Roman" w:hAnsi="Times New Roman" w:eastAsia="仿宋" w:cs="Times New Roman"/>
          <w:color w:val="auto"/>
          <w:sz w:val="32"/>
          <w:szCs w:val="32"/>
          <w:highlight w:val="none"/>
        </w:rPr>
        <w:t>条 考评人员的申报条件：</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（一）廉洁自律，秉公执考，作风正派、诚实守信。具有良好的职业道德、敬业精神和职业荣誉感。</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（二）掌握职业技能等级认定理论、相应职业（工种）技能标准或行业企业评价规范、考评技术和方法，熟悉国家职业技能等级认定有关政策法规。</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eastAsia="zh-CN"/>
        </w:rPr>
        <w:t>四</w:t>
      </w:r>
      <w:r>
        <w:rPr>
          <w:rFonts w:hint="default" w:ascii="Times New Roman" w:hAnsi="Times New Roman" w:eastAsia="仿宋" w:cs="Times New Roman"/>
          <w:color w:val="auto"/>
          <w:sz w:val="32"/>
          <w:szCs w:val="32"/>
          <w:highlight w:val="none"/>
        </w:rPr>
        <w:t xml:space="preserve">条 </w:t>
      </w:r>
      <w:r>
        <w:rPr>
          <w:rFonts w:hint="default" w:ascii="Times New Roman" w:hAnsi="Times New Roman" w:eastAsia="仿宋" w:cs="Times New Roman"/>
          <w:color w:val="auto"/>
          <w:sz w:val="32"/>
          <w:szCs w:val="32"/>
          <w:highlight w:val="none"/>
          <w:lang w:val="en-US" w:eastAsia="zh-CN"/>
        </w:rPr>
        <w:t>XX部门</w:t>
      </w:r>
      <w:r>
        <w:rPr>
          <w:rFonts w:hint="default" w:ascii="Times New Roman" w:hAnsi="Times New Roman" w:eastAsia="仿宋" w:cs="Times New Roman"/>
          <w:color w:val="auto"/>
          <w:sz w:val="32"/>
          <w:szCs w:val="32"/>
          <w:highlight w:val="none"/>
        </w:rPr>
        <w:t>负责</w:t>
      </w:r>
      <w:r>
        <w:rPr>
          <w:rFonts w:hint="default" w:ascii="Times New Roman" w:hAnsi="Times New Roman" w:eastAsia="仿宋" w:cs="Times New Roman"/>
          <w:color w:val="auto"/>
          <w:sz w:val="32"/>
          <w:szCs w:val="32"/>
          <w:highlight w:val="none"/>
          <w:lang w:eastAsia="zh-CN"/>
        </w:rPr>
        <w:t>本机构考评人员</w:t>
      </w:r>
      <w:r>
        <w:rPr>
          <w:rFonts w:hint="default" w:ascii="Times New Roman" w:hAnsi="Times New Roman" w:eastAsia="仿宋" w:cs="Times New Roman"/>
          <w:color w:val="auto"/>
          <w:sz w:val="32"/>
          <w:szCs w:val="32"/>
          <w:highlight w:val="none"/>
        </w:rPr>
        <w:t>的资格审核、培训、考核、发证。培训内容包括：职业素养理论教育、考评人员规章制度学习、操作技能示范教学、评分要素掌握和考评技术规范等。</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eastAsia="zh-CN"/>
        </w:rPr>
        <w:t>第五条</w:t>
      </w: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rPr>
        <w:t>考评人员实行聘任制，聘期为三年。</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第六条</w:t>
      </w: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rPr>
        <w:t>考评人员证卡到期后，</w:t>
      </w:r>
      <w:r>
        <w:rPr>
          <w:rFonts w:hint="default" w:ascii="Times New Roman" w:hAnsi="Times New Roman" w:eastAsia="仿宋" w:cs="Times New Roman"/>
          <w:color w:val="auto"/>
          <w:sz w:val="32"/>
          <w:szCs w:val="32"/>
          <w:highlight w:val="none"/>
          <w:lang w:eastAsia="zh-CN"/>
        </w:rPr>
        <w:t>评价机构</w:t>
      </w:r>
      <w:r>
        <w:rPr>
          <w:rFonts w:hint="default" w:ascii="Times New Roman" w:hAnsi="Times New Roman" w:eastAsia="仿宋" w:cs="Times New Roman"/>
          <w:color w:val="auto"/>
          <w:sz w:val="32"/>
          <w:szCs w:val="32"/>
          <w:highlight w:val="none"/>
        </w:rPr>
        <w:t>组织</w:t>
      </w:r>
      <w:r>
        <w:rPr>
          <w:rFonts w:hint="default" w:ascii="Times New Roman" w:hAnsi="Times New Roman" w:eastAsia="仿宋" w:cs="Times New Roman"/>
          <w:color w:val="auto"/>
          <w:sz w:val="32"/>
          <w:szCs w:val="32"/>
          <w:highlight w:val="none"/>
          <w:lang w:eastAsia="zh-CN"/>
        </w:rPr>
        <w:t>开展</w:t>
      </w:r>
      <w:r>
        <w:rPr>
          <w:rFonts w:hint="default" w:ascii="Times New Roman" w:hAnsi="Times New Roman" w:eastAsia="仿宋" w:cs="Times New Roman"/>
          <w:color w:val="auto"/>
          <w:sz w:val="32"/>
          <w:szCs w:val="32"/>
          <w:highlight w:val="none"/>
        </w:rPr>
        <w:t>考评人员的继续教育培训，对继续教育不合格及未参加继续教育的考评人员取消其考评资格。</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eastAsia="zh-CN"/>
        </w:rPr>
        <w:t>七</w:t>
      </w:r>
      <w:r>
        <w:rPr>
          <w:rFonts w:hint="default" w:ascii="Times New Roman" w:hAnsi="Times New Roman" w:eastAsia="仿宋" w:cs="Times New Roman"/>
          <w:color w:val="auto"/>
          <w:sz w:val="32"/>
          <w:szCs w:val="32"/>
          <w:highlight w:val="none"/>
        </w:rPr>
        <w:t>条 考评人员岗位职责</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（一）考评人员应熟悉考核项目和内容，正确把握考核标准和评分方法，服从</w:t>
      </w:r>
      <w:r>
        <w:rPr>
          <w:rFonts w:hint="default" w:ascii="Times New Roman" w:hAnsi="Times New Roman" w:eastAsia="仿宋" w:cs="Times New Roman"/>
          <w:color w:val="auto"/>
          <w:sz w:val="32"/>
          <w:szCs w:val="32"/>
          <w:highlight w:val="none"/>
          <w:lang w:eastAsia="zh-CN"/>
        </w:rPr>
        <w:t>评价机构</w:t>
      </w:r>
      <w:r>
        <w:rPr>
          <w:rFonts w:hint="default" w:ascii="Times New Roman" w:hAnsi="Times New Roman" w:eastAsia="仿宋" w:cs="Times New Roman"/>
          <w:color w:val="auto"/>
          <w:sz w:val="32"/>
          <w:szCs w:val="32"/>
          <w:highlight w:val="none"/>
        </w:rPr>
        <w:t>的工作安排。</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（二）考评人员应在开考前</w:t>
      </w:r>
      <w:r>
        <w:rPr>
          <w:rFonts w:hint="default" w:ascii="Times New Roman" w:hAnsi="Times New Roman" w:eastAsia="仿宋" w:cs="Times New Roman"/>
          <w:color w:val="auto"/>
          <w:sz w:val="32"/>
          <w:szCs w:val="32"/>
          <w:highlight w:val="none"/>
          <w:lang w:eastAsia="zh-CN"/>
        </w:rPr>
        <w:t>60分（含）以上</w:t>
      </w:r>
      <w:r>
        <w:rPr>
          <w:rFonts w:hint="default" w:ascii="Times New Roman" w:hAnsi="Times New Roman" w:eastAsia="仿宋" w:cs="Times New Roman"/>
          <w:color w:val="auto"/>
          <w:sz w:val="32"/>
          <w:szCs w:val="32"/>
          <w:highlight w:val="none"/>
        </w:rPr>
        <w:t>钟到达考场，了解考场准备情况，认真检查场地、设施设备、工卡量具和考件备料及安全状况等。</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eastAsia="zh-CN"/>
        </w:rPr>
        <w:t>三</w:t>
      </w:r>
      <w:r>
        <w:rPr>
          <w:rFonts w:hint="default" w:ascii="Times New Roman" w:hAnsi="Times New Roman" w:eastAsia="仿宋" w:cs="Times New Roman"/>
          <w:color w:val="auto"/>
          <w:sz w:val="32"/>
          <w:szCs w:val="32"/>
          <w:highlight w:val="none"/>
        </w:rPr>
        <w:t>）考评人员参加考评工作，应亮证上岗（即佩戴考评人员证卡），严格执行考务规程，按操作流程实施考评。</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四</w:t>
      </w:r>
      <w:r>
        <w:rPr>
          <w:rFonts w:hint="default" w:ascii="Times New Roman" w:hAnsi="Times New Roman" w:eastAsia="仿宋" w:cs="Times New Roman"/>
          <w:color w:val="auto"/>
          <w:sz w:val="32"/>
          <w:szCs w:val="32"/>
          <w:highlight w:val="none"/>
        </w:rPr>
        <w:t>）考评人员应认真履行考评人员职责，严格按照技能评分标准和要求实施考评，公正、仔细地填写考核评分记录表，并签字负责。</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eastAsia="zh-CN"/>
        </w:rPr>
        <w:t>五</w:t>
      </w:r>
      <w:r>
        <w:rPr>
          <w:rFonts w:hint="default" w:ascii="Times New Roman" w:hAnsi="Times New Roman" w:eastAsia="仿宋" w:cs="Times New Roman"/>
          <w:color w:val="auto"/>
          <w:sz w:val="32"/>
          <w:szCs w:val="32"/>
          <w:highlight w:val="none"/>
        </w:rPr>
        <w:t>）考评人员对考生的违纪行为，应及时予以制止，对违纪情节严重或扰乱考场秩序等现象须报告考评组长和督导人员，共同做出相应处理。并将现场情况如实</w:t>
      </w:r>
      <w:r>
        <w:rPr>
          <w:rFonts w:hint="default" w:ascii="Times New Roman" w:hAnsi="Times New Roman" w:eastAsia="仿宋" w:cs="Times New Roman"/>
          <w:color w:val="auto"/>
          <w:sz w:val="32"/>
          <w:szCs w:val="32"/>
          <w:highlight w:val="none"/>
          <w:lang w:eastAsia="zh-CN"/>
        </w:rPr>
        <w:t>做好记录</w:t>
      </w:r>
      <w:r>
        <w:rPr>
          <w:rFonts w:hint="default" w:ascii="Times New Roman" w:hAnsi="Times New Roman" w:eastAsia="仿宋" w:cs="Times New Roman"/>
          <w:color w:val="auto"/>
          <w:sz w:val="32"/>
          <w:szCs w:val="32"/>
          <w:highlight w:val="none"/>
        </w:rPr>
        <w:t>。</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eastAsia="zh-CN"/>
        </w:rPr>
        <w:t>八</w:t>
      </w:r>
      <w:r>
        <w:rPr>
          <w:rFonts w:hint="default" w:ascii="Times New Roman" w:hAnsi="Times New Roman" w:eastAsia="仿宋" w:cs="Times New Roman"/>
          <w:color w:val="auto"/>
          <w:sz w:val="32"/>
          <w:szCs w:val="32"/>
          <w:highlight w:val="none"/>
        </w:rPr>
        <w:t>条 考评人员在考评过程中违反考评守则，考务制度等违纪违规行为的视其情节轻重</w:t>
      </w:r>
      <w:r>
        <w:rPr>
          <w:rFonts w:hint="default" w:ascii="Times New Roman" w:hAnsi="Times New Roman" w:eastAsia="仿宋" w:cs="Times New Roman"/>
          <w:color w:val="auto"/>
          <w:sz w:val="32"/>
          <w:szCs w:val="32"/>
          <w:highlight w:val="none"/>
          <w:lang w:eastAsia="zh-CN"/>
        </w:rPr>
        <w:t>由评价机构</w:t>
      </w:r>
      <w:r>
        <w:rPr>
          <w:rFonts w:hint="default" w:ascii="Times New Roman" w:hAnsi="Times New Roman" w:eastAsia="仿宋" w:cs="Times New Roman"/>
          <w:color w:val="auto"/>
          <w:sz w:val="32"/>
          <w:szCs w:val="32"/>
          <w:highlight w:val="none"/>
        </w:rPr>
        <w:t>做出相应处理，并将其作为考评人员的年终考核、续聘的重要依据。</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第</w:t>
      </w:r>
      <w:r>
        <w:rPr>
          <w:rFonts w:hint="default" w:ascii="Times New Roman" w:hAnsi="Times New Roman" w:eastAsia="仿宋" w:cs="Times New Roman"/>
          <w:color w:val="auto"/>
          <w:sz w:val="32"/>
          <w:szCs w:val="32"/>
          <w:highlight w:val="none"/>
          <w:lang w:eastAsia="zh-CN"/>
        </w:rPr>
        <w:t>九</w:t>
      </w:r>
      <w:r>
        <w:rPr>
          <w:rFonts w:hint="default" w:ascii="Times New Roman" w:hAnsi="Times New Roman" w:eastAsia="仿宋" w:cs="Times New Roman"/>
          <w:color w:val="auto"/>
          <w:sz w:val="32"/>
          <w:szCs w:val="32"/>
          <w:highlight w:val="none"/>
        </w:rPr>
        <w:t>条 取消考评资格的考评人员，</w:t>
      </w:r>
      <w:r>
        <w:rPr>
          <w:rFonts w:hint="default" w:ascii="Times New Roman" w:hAnsi="Times New Roman" w:eastAsia="仿宋" w:cs="Times New Roman"/>
          <w:color w:val="auto"/>
          <w:sz w:val="32"/>
          <w:szCs w:val="32"/>
          <w:highlight w:val="none"/>
          <w:lang w:eastAsia="zh-CN"/>
        </w:rPr>
        <w:t>由</w:t>
      </w:r>
      <w:r>
        <w:rPr>
          <w:rFonts w:hint="default" w:ascii="Times New Roman" w:hAnsi="Times New Roman" w:eastAsia="仿宋" w:cs="Times New Roman"/>
          <w:color w:val="auto"/>
          <w:sz w:val="32"/>
          <w:szCs w:val="32"/>
          <w:highlight w:val="none"/>
          <w:lang w:val="en-US" w:eastAsia="zh-CN"/>
        </w:rPr>
        <w:t>本</w:t>
      </w:r>
      <w:r>
        <w:rPr>
          <w:rFonts w:hint="default" w:ascii="Times New Roman" w:hAnsi="Times New Roman" w:eastAsia="仿宋" w:cs="Times New Roman"/>
          <w:color w:val="auto"/>
          <w:sz w:val="32"/>
          <w:szCs w:val="32"/>
          <w:highlight w:val="none"/>
          <w:lang w:eastAsia="zh-CN"/>
        </w:rPr>
        <w:t>机构</w:t>
      </w:r>
      <w:r>
        <w:rPr>
          <w:rFonts w:hint="default" w:ascii="Times New Roman" w:hAnsi="Times New Roman" w:eastAsia="仿宋" w:cs="Times New Roman"/>
          <w:color w:val="auto"/>
          <w:sz w:val="32"/>
          <w:szCs w:val="32"/>
          <w:highlight w:val="none"/>
        </w:rPr>
        <w:t>收回考评人员证卡，在职业技能等级认定评价监管平台删除其信息，</w:t>
      </w:r>
      <w:r>
        <w:rPr>
          <w:rFonts w:hint="default" w:ascii="Times New Roman" w:hAnsi="Times New Roman" w:eastAsia="仿宋" w:cs="Times New Roman"/>
          <w:color w:val="auto"/>
          <w:sz w:val="32"/>
          <w:szCs w:val="32"/>
          <w:highlight w:val="none"/>
          <w:lang w:val="en-US" w:eastAsia="zh-CN"/>
        </w:rPr>
        <w:t>并向所属人社保障部门进行报备。</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default" w:ascii="Times New Roman" w:hAnsi="Times New Roman" w:eastAsia="仿宋" w:cs="Times New Roman"/>
          <w:color w:val="auto"/>
          <w:sz w:val="32"/>
          <w:szCs w:val="32"/>
          <w:highlight w:val="none"/>
          <w:lang w:val="en-US" w:eastAsia="zh-CN"/>
        </w:rPr>
        <w:sectPr>
          <w:pgSz w:w="11906" w:h="16838"/>
          <w:pgMar w:top="1440" w:right="1803" w:bottom="1440" w:left="1803" w:header="851" w:footer="992" w:gutter="0"/>
          <w:pgNumType w:fmt="numberInDash"/>
          <w:cols w:space="720" w:num="1"/>
          <w:rtlGutter w:val="0"/>
          <w:docGrid w:type="lines" w:linePitch="319" w:charSpace="0"/>
        </w:sect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default" w:ascii="Times New Roman" w:hAnsi="Times New Roman" w:eastAsia="黑体" w:cs="Times New Roman"/>
          <w:lang w:val="en-US" w:eastAsia="zh-CN"/>
        </w:rPr>
      </w:pPr>
      <w:r>
        <w:rPr>
          <w:rFonts w:hint="default" w:ascii="Times New Roman" w:hAnsi="Times New Roman" w:eastAsia="黑体" w:cs="Times New Roman"/>
          <w:color w:val="auto"/>
          <w:sz w:val="32"/>
          <w:szCs w:val="32"/>
          <w:highlight w:val="none"/>
          <w:lang w:val="en-US" w:eastAsia="zh-CN"/>
        </w:rPr>
        <w:t>附件4</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default" w:ascii="Times New Roman" w:hAnsi="Times New Roman" w:eastAsia="宋体" w:cs="Times New Roman"/>
          <w:color w:val="auto"/>
          <w:w w:val="90"/>
          <w:sz w:val="44"/>
          <w:szCs w:val="44"/>
          <w:highlight w:val="none"/>
          <w:lang w:val="en-US" w:eastAsia="zh-CN"/>
        </w:rPr>
      </w:pPr>
      <w:r>
        <w:rPr>
          <w:rFonts w:hint="default" w:ascii="Times New Roman" w:hAnsi="Times New Roman" w:eastAsia="宋体" w:cs="Times New Roman"/>
          <w:color w:val="auto"/>
          <w:w w:val="90"/>
          <w:sz w:val="44"/>
          <w:szCs w:val="44"/>
          <w:highlight w:val="none"/>
          <w:lang w:val="en-US" w:eastAsia="zh-CN"/>
        </w:rPr>
        <w:t>内部质量督导人员管理及工作规范</w:t>
      </w:r>
    </w:p>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Cs/>
          <w:color w:val="auto"/>
          <w:kern w:val="0"/>
          <w:sz w:val="32"/>
          <w:szCs w:val="32"/>
          <w:highlight w:val="none"/>
          <w:lang w:val="en-US" w:eastAsia="zh-CN" w:bidi="ar"/>
        </w:rPr>
      </w:pPr>
      <w:r>
        <w:rPr>
          <w:rFonts w:hint="default" w:ascii="Times New Roman" w:hAnsi="Times New Roman" w:eastAsia="仿宋" w:cs="Times New Roman"/>
          <w:bCs/>
          <w:color w:val="auto"/>
          <w:kern w:val="0"/>
          <w:sz w:val="32"/>
          <w:szCs w:val="32"/>
          <w:highlight w:val="none"/>
          <w:lang w:val="en-US" w:eastAsia="zh-CN" w:bidi="ar"/>
        </w:rPr>
        <w:t>（参考模板）</w:t>
      </w:r>
    </w:p>
    <w:p>
      <w:pPr>
        <w:pStyle w:val="5"/>
        <w:keepNext w:val="0"/>
        <w:keepLines w:val="0"/>
        <w:pageBreakBefore w:val="0"/>
        <w:kinsoku/>
        <w:overflowPunct/>
        <w:topLinePunct w:val="0"/>
        <w:autoSpaceDE/>
        <w:autoSpaceDN/>
        <w:bidi w:val="0"/>
        <w:spacing w:after="0" w:line="520" w:lineRule="exact"/>
        <w:textAlignment w:val="auto"/>
        <w:rPr>
          <w:rFonts w:hint="default" w:ascii="Times New Roman" w:hAnsi="Times New Roman" w:eastAsia="宋体" w:cs="Times New Roman"/>
          <w:color w:val="auto"/>
          <w:highlight w:val="none"/>
          <w:lang w:val="en-US" w:eastAsia="zh-CN"/>
        </w:rPr>
      </w:pPr>
    </w:p>
    <w:p>
      <w:pPr>
        <w:keepNext w:val="0"/>
        <w:keepLines w:val="0"/>
        <w:pageBreakBefore w:val="0"/>
        <w:numPr>
          <w:ilvl w:val="0"/>
          <w:numId w:val="6"/>
        </w:numPr>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val="en-US" w:eastAsia="zh-CN" w:bidi="ar"/>
        </w:rPr>
        <w:t>内部质量督导员</w:t>
      </w:r>
      <w:r>
        <w:rPr>
          <w:rFonts w:hint="default" w:ascii="Times New Roman" w:hAnsi="Times New Roman" w:eastAsia="仿宋" w:cs="Times New Roman"/>
          <w:bCs/>
          <w:color w:val="auto"/>
          <w:kern w:val="0"/>
          <w:sz w:val="32"/>
          <w:szCs w:val="32"/>
          <w:highlight w:val="none"/>
          <w:lang w:bidi="ar"/>
        </w:rPr>
        <w:t>是指评价机构和相关行业部门根据实际工作需要选聘使用的内部质量督导员，代表本评价机构和相关行业部门进行内部质量督导。</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val="zh-CN" w:bidi="ar"/>
        </w:rPr>
      </w:pPr>
      <w:r>
        <w:rPr>
          <w:rFonts w:hint="default" w:ascii="Times New Roman" w:hAnsi="Times New Roman" w:eastAsia="仿宋" w:cs="Times New Roman"/>
          <w:bCs/>
          <w:color w:val="auto"/>
          <w:kern w:val="0"/>
          <w:sz w:val="32"/>
          <w:szCs w:val="32"/>
          <w:highlight w:val="none"/>
          <w:lang w:val="zh-CN" w:bidi="ar"/>
        </w:rPr>
        <w:t>第</w:t>
      </w:r>
      <w:r>
        <w:rPr>
          <w:rFonts w:hint="default" w:ascii="Times New Roman" w:hAnsi="Times New Roman" w:eastAsia="仿宋" w:cs="Times New Roman"/>
          <w:bCs/>
          <w:color w:val="auto"/>
          <w:kern w:val="0"/>
          <w:sz w:val="32"/>
          <w:szCs w:val="32"/>
          <w:highlight w:val="none"/>
          <w:lang w:eastAsia="zh-CN" w:bidi="ar"/>
        </w:rPr>
        <w:t>二</w:t>
      </w:r>
      <w:r>
        <w:rPr>
          <w:rFonts w:hint="default" w:ascii="Times New Roman" w:hAnsi="Times New Roman" w:eastAsia="仿宋" w:cs="Times New Roman"/>
          <w:bCs/>
          <w:color w:val="auto"/>
          <w:kern w:val="0"/>
          <w:sz w:val="32"/>
          <w:szCs w:val="32"/>
          <w:highlight w:val="none"/>
          <w:lang w:val="zh-CN" w:bidi="ar"/>
        </w:rPr>
        <w:t>条</w:t>
      </w:r>
      <w:r>
        <w:rPr>
          <w:rFonts w:hint="default" w:ascii="Times New Roman" w:hAnsi="Times New Roman" w:eastAsia="仿宋" w:cs="Times New Roman"/>
          <w:bCs/>
          <w:color w:val="auto"/>
          <w:kern w:val="0"/>
          <w:sz w:val="32"/>
          <w:szCs w:val="32"/>
          <w:highlight w:val="none"/>
          <w:lang w:bidi="ar"/>
        </w:rPr>
        <w:t xml:space="preserve"> </w:t>
      </w:r>
      <w:r>
        <w:rPr>
          <w:rFonts w:hint="default" w:ascii="Times New Roman" w:hAnsi="Times New Roman" w:eastAsia="仿宋" w:cs="Times New Roman"/>
          <w:bCs/>
          <w:color w:val="auto"/>
          <w:kern w:val="0"/>
          <w:sz w:val="32"/>
          <w:szCs w:val="32"/>
          <w:highlight w:val="none"/>
          <w:lang w:val="en-US" w:eastAsia="zh-CN" w:bidi="ar"/>
        </w:rPr>
        <w:t>内部质量督导员</w:t>
      </w:r>
      <w:r>
        <w:rPr>
          <w:rFonts w:hint="default" w:ascii="Times New Roman" w:hAnsi="Times New Roman" w:eastAsia="仿宋" w:cs="Times New Roman"/>
          <w:bCs/>
          <w:color w:val="auto"/>
          <w:kern w:val="0"/>
          <w:sz w:val="32"/>
          <w:szCs w:val="32"/>
          <w:highlight w:val="none"/>
          <w:lang w:bidi="ar"/>
        </w:rPr>
        <w:t>应</w:t>
      </w:r>
      <w:r>
        <w:rPr>
          <w:rFonts w:hint="default" w:ascii="Times New Roman" w:hAnsi="Times New Roman" w:eastAsia="仿宋" w:cs="Times New Roman"/>
          <w:bCs/>
          <w:color w:val="auto"/>
          <w:kern w:val="0"/>
          <w:sz w:val="32"/>
          <w:szCs w:val="32"/>
          <w:highlight w:val="none"/>
          <w:lang w:val="zh-CN" w:bidi="ar"/>
        </w:rPr>
        <w:t>具备</w:t>
      </w:r>
      <w:r>
        <w:rPr>
          <w:rFonts w:hint="default" w:ascii="Times New Roman" w:hAnsi="Times New Roman" w:eastAsia="仿宋" w:cs="Times New Roman"/>
          <w:bCs/>
          <w:color w:val="auto"/>
          <w:kern w:val="0"/>
          <w:sz w:val="32"/>
          <w:szCs w:val="32"/>
          <w:highlight w:val="none"/>
          <w:lang w:bidi="ar"/>
        </w:rPr>
        <w:t>以下基本</w:t>
      </w:r>
      <w:r>
        <w:rPr>
          <w:rFonts w:hint="default" w:ascii="Times New Roman" w:hAnsi="Times New Roman" w:eastAsia="仿宋" w:cs="Times New Roman"/>
          <w:bCs/>
          <w:color w:val="auto"/>
          <w:kern w:val="0"/>
          <w:sz w:val="32"/>
          <w:szCs w:val="32"/>
          <w:highlight w:val="none"/>
          <w:lang w:val="zh-CN" w:bidi="ar"/>
        </w:rPr>
        <w:t>条件：</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（一）坚持党的基本路线，热爱技能人才评价工作；</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（二）掌握技能人才评价有关政策、法规和规章，熟悉技能人才评价理论和技术方法；</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（三）坚持原则、廉洁奉公、办事公道、作风正派，具有良好的职业道德和敬业精神；</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（四）具有较强的组织协调能力和表达能力；</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（五）从事技能人才评价行政或技术管理工作，或从事过一年以上技能人才评价组织实施工作；</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（六）身体健康，能胜任质量督导工作。</w:t>
      </w:r>
    </w:p>
    <w:p>
      <w:pPr>
        <w:keepNext w:val="0"/>
        <w:keepLines w:val="0"/>
        <w:pageBreakBefore w:val="0"/>
        <w:numPr>
          <w:ilvl w:val="0"/>
          <w:numId w:val="0"/>
        </w:numPr>
        <w:kinsoku/>
        <w:overflowPunct/>
        <w:topLinePunct w:val="0"/>
        <w:autoSpaceDE/>
        <w:autoSpaceDN/>
        <w:bidi w:val="0"/>
        <w:spacing w:line="520" w:lineRule="exact"/>
        <w:ind w:firstLine="640" w:firstLineChars="0"/>
        <w:textAlignment w:val="auto"/>
        <w:rPr>
          <w:rFonts w:hint="default" w:ascii="Times New Roman" w:hAnsi="Times New Roman" w:eastAsia="仿宋" w:cs="Times New Roman"/>
          <w:bCs/>
          <w:color w:val="auto"/>
          <w:kern w:val="0"/>
          <w:sz w:val="32"/>
          <w:szCs w:val="32"/>
          <w:highlight w:val="none"/>
          <w:lang w:val="en-US" w:eastAsia="zh-CN" w:bidi="ar"/>
        </w:rPr>
      </w:pPr>
      <w:r>
        <w:rPr>
          <w:rFonts w:hint="default" w:ascii="Times New Roman" w:hAnsi="Times New Roman" w:eastAsia="仿宋" w:cs="Times New Roman"/>
          <w:bCs/>
          <w:color w:val="auto"/>
          <w:kern w:val="0"/>
          <w:sz w:val="32"/>
          <w:szCs w:val="32"/>
          <w:highlight w:val="none"/>
          <w:lang w:val="en-US" w:eastAsia="zh-CN" w:bidi="ar"/>
        </w:rPr>
        <w:t xml:space="preserve">第三条  </w:t>
      </w:r>
      <w:r>
        <w:rPr>
          <w:rFonts w:hint="default" w:ascii="Times New Roman" w:hAnsi="Times New Roman" w:eastAsia="仿宋" w:cs="Times New Roman"/>
          <w:bCs/>
          <w:color w:val="auto"/>
          <w:kern w:val="0"/>
          <w:sz w:val="32"/>
          <w:szCs w:val="32"/>
          <w:highlight w:val="none"/>
          <w:lang w:bidi="ar"/>
        </w:rPr>
        <w:t>符合第</w:t>
      </w:r>
      <w:r>
        <w:rPr>
          <w:rFonts w:hint="default" w:ascii="Times New Roman" w:hAnsi="Times New Roman" w:eastAsia="仿宋" w:cs="Times New Roman"/>
          <w:bCs/>
          <w:color w:val="auto"/>
          <w:kern w:val="0"/>
          <w:sz w:val="32"/>
          <w:szCs w:val="32"/>
          <w:highlight w:val="none"/>
          <w:lang w:eastAsia="zh-CN" w:bidi="ar"/>
        </w:rPr>
        <w:t>二</w:t>
      </w:r>
      <w:r>
        <w:rPr>
          <w:rFonts w:hint="default" w:ascii="Times New Roman" w:hAnsi="Times New Roman" w:eastAsia="仿宋" w:cs="Times New Roman"/>
          <w:bCs/>
          <w:color w:val="auto"/>
          <w:kern w:val="0"/>
          <w:sz w:val="32"/>
          <w:szCs w:val="32"/>
          <w:highlight w:val="none"/>
          <w:lang w:bidi="ar"/>
        </w:rPr>
        <w:t>条规定条件的人员，经</w:t>
      </w:r>
      <w:r>
        <w:rPr>
          <w:rFonts w:hint="default" w:ascii="Times New Roman" w:hAnsi="Times New Roman" w:eastAsia="仿宋" w:cs="Times New Roman"/>
          <w:bCs/>
          <w:color w:val="auto"/>
          <w:kern w:val="0"/>
          <w:sz w:val="32"/>
          <w:szCs w:val="32"/>
          <w:highlight w:val="none"/>
          <w:lang w:val="en-US" w:eastAsia="zh-CN" w:bidi="ar"/>
        </w:rPr>
        <w:t>评价机构</w:t>
      </w:r>
      <w:r>
        <w:rPr>
          <w:rFonts w:hint="default" w:ascii="Times New Roman" w:hAnsi="Times New Roman" w:eastAsia="仿宋" w:cs="Times New Roman"/>
          <w:bCs/>
          <w:color w:val="auto"/>
          <w:kern w:val="0"/>
          <w:sz w:val="32"/>
          <w:szCs w:val="32"/>
          <w:highlight w:val="none"/>
          <w:lang w:bidi="ar"/>
        </w:rPr>
        <w:t>培训考核合格后可以聘为</w:t>
      </w:r>
      <w:r>
        <w:rPr>
          <w:rFonts w:hint="default" w:ascii="Times New Roman" w:hAnsi="Times New Roman" w:eastAsia="仿宋" w:cs="Times New Roman"/>
          <w:bCs/>
          <w:color w:val="auto"/>
          <w:kern w:val="0"/>
          <w:sz w:val="32"/>
          <w:szCs w:val="32"/>
          <w:highlight w:val="none"/>
          <w:lang w:val="en-US" w:eastAsia="zh-CN" w:bidi="ar"/>
        </w:rPr>
        <w:t>内部质量督导员。</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val="zh-CN" w:bidi="ar"/>
        </w:rPr>
        <w:t>第四条</w:t>
      </w:r>
      <w:r>
        <w:rPr>
          <w:rFonts w:hint="default" w:ascii="Times New Roman" w:hAnsi="Times New Roman" w:eastAsia="仿宋" w:cs="Times New Roman"/>
          <w:bCs/>
          <w:color w:val="auto"/>
          <w:kern w:val="0"/>
          <w:sz w:val="32"/>
          <w:szCs w:val="32"/>
          <w:highlight w:val="none"/>
          <w:lang w:bidi="ar"/>
        </w:rPr>
        <w:t xml:space="preserve"> </w:t>
      </w:r>
      <w:r>
        <w:rPr>
          <w:rFonts w:hint="default" w:ascii="Times New Roman" w:hAnsi="Times New Roman" w:eastAsia="仿宋" w:cs="Times New Roman"/>
          <w:bCs/>
          <w:color w:val="auto"/>
          <w:kern w:val="0"/>
          <w:sz w:val="32"/>
          <w:szCs w:val="32"/>
          <w:highlight w:val="none"/>
          <w:lang w:val="en-US" w:eastAsia="zh-CN" w:bidi="ar"/>
        </w:rPr>
        <w:t xml:space="preserve"> </w:t>
      </w:r>
      <w:r>
        <w:rPr>
          <w:rFonts w:hint="default" w:ascii="Times New Roman" w:hAnsi="Times New Roman" w:eastAsia="仿宋" w:cs="Times New Roman"/>
          <w:bCs/>
          <w:color w:val="auto"/>
          <w:kern w:val="0"/>
          <w:sz w:val="32"/>
          <w:szCs w:val="32"/>
          <w:highlight w:val="none"/>
          <w:lang w:bidi="ar"/>
        </w:rPr>
        <w:t>内督应遵循全覆盖的原则，主要由</w:t>
      </w:r>
      <w:r>
        <w:rPr>
          <w:rFonts w:hint="default" w:ascii="Times New Roman" w:hAnsi="Times New Roman" w:eastAsia="仿宋" w:cs="Times New Roman"/>
          <w:bCs/>
          <w:color w:val="auto"/>
          <w:kern w:val="0"/>
          <w:sz w:val="32"/>
          <w:szCs w:val="32"/>
          <w:highlight w:val="none"/>
          <w:lang w:val="en-US" w:eastAsia="zh-CN" w:bidi="ar"/>
        </w:rPr>
        <w:t>评价</w:t>
      </w:r>
      <w:r>
        <w:rPr>
          <w:rFonts w:hint="default" w:ascii="Times New Roman" w:hAnsi="Times New Roman" w:eastAsia="仿宋" w:cs="Times New Roman"/>
          <w:bCs/>
          <w:color w:val="auto"/>
          <w:kern w:val="0"/>
          <w:sz w:val="32"/>
          <w:szCs w:val="32"/>
          <w:highlight w:val="none"/>
          <w:lang w:bidi="ar"/>
        </w:rPr>
        <w:t>机构按照相应的职业技能等级认定工作实施方案委派。</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第五条</w:t>
      </w:r>
      <w:r>
        <w:rPr>
          <w:rFonts w:hint="default" w:ascii="Times New Roman" w:hAnsi="Times New Roman" w:eastAsia="仿宋" w:cs="Times New Roman"/>
          <w:bCs/>
          <w:color w:val="auto"/>
          <w:kern w:val="0"/>
          <w:sz w:val="32"/>
          <w:szCs w:val="32"/>
          <w:highlight w:val="none"/>
          <w:lang w:val="zh-CN" w:bidi="ar"/>
        </w:rPr>
        <w:t xml:space="preserve"> 内部</w:t>
      </w:r>
      <w:r>
        <w:rPr>
          <w:rFonts w:hint="default" w:ascii="Times New Roman" w:hAnsi="Times New Roman" w:eastAsia="仿宋" w:cs="Times New Roman"/>
          <w:bCs/>
          <w:color w:val="auto"/>
          <w:kern w:val="0"/>
          <w:sz w:val="32"/>
          <w:szCs w:val="32"/>
          <w:highlight w:val="none"/>
          <w:lang w:bidi="ar"/>
        </w:rPr>
        <w:t>质量督导主要包括以下内容：</w:t>
      </w:r>
    </w:p>
    <w:p>
      <w:pPr>
        <w:keepNext w:val="0"/>
        <w:keepLines w:val="0"/>
        <w:pageBreakBefore w:val="0"/>
        <w:widowControl/>
        <w:numPr>
          <w:ilvl w:val="0"/>
          <w:numId w:val="7"/>
        </w:numPr>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对</w:t>
      </w:r>
      <w:r>
        <w:rPr>
          <w:rFonts w:hint="default" w:ascii="Times New Roman" w:hAnsi="Times New Roman" w:eastAsia="仿宋" w:cs="Times New Roman"/>
          <w:bCs/>
          <w:color w:val="auto"/>
          <w:kern w:val="0"/>
          <w:sz w:val="32"/>
          <w:szCs w:val="32"/>
          <w:highlight w:val="none"/>
          <w:lang w:val="en-US" w:eastAsia="zh-CN" w:bidi="ar"/>
        </w:rPr>
        <w:t>评价机构</w:t>
      </w:r>
      <w:r>
        <w:rPr>
          <w:rFonts w:hint="default" w:ascii="Times New Roman" w:hAnsi="Times New Roman" w:eastAsia="仿宋" w:cs="Times New Roman"/>
          <w:bCs/>
          <w:color w:val="auto"/>
          <w:kern w:val="0"/>
          <w:sz w:val="32"/>
          <w:szCs w:val="32"/>
          <w:highlight w:val="none"/>
          <w:lang w:bidi="ar"/>
        </w:rPr>
        <w:t>贯彻执行有关法律法规、规章和有关政策及其质量管理体系建设等情况进行督导；</w:t>
      </w:r>
    </w:p>
    <w:p>
      <w:pPr>
        <w:keepNext w:val="0"/>
        <w:keepLines w:val="0"/>
        <w:pageBreakBefore w:val="0"/>
        <w:widowControl/>
        <w:numPr>
          <w:ilvl w:val="0"/>
          <w:numId w:val="7"/>
        </w:numPr>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val="zh-CN" w:bidi="ar"/>
        </w:rPr>
      </w:pPr>
      <w:r>
        <w:rPr>
          <w:rFonts w:hint="default" w:ascii="Times New Roman" w:hAnsi="Times New Roman" w:eastAsia="仿宋" w:cs="Times New Roman"/>
          <w:bCs/>
          <w:color w:val="auto"/>
          <w:kern w:val="0"/>
          <w:sz w:val="32"/>
          <w:szCs w:val="32"/>
          <w:highlight w:val="none"/>
          <w:lang w:bidi="ar"/>
        </w:rPr>
        <w:t>对技能人才评价工作情况进行督导，包括评价机构的评价范围、职业技能标准（或评价规范）及试题（题库）的执行情况，参加评价人员的资格条件、考场秩序，试卷评阅、评审</w:t>
      </w:r>
      <w:r>
        <w:rPr>
          <w:rFonts w:hint="default" w:ascii="Times New Roman" w:hAnsi="Times New Roman" w:eastAsia="仿宋" w:cs="Times New Roman"/>
          <w:bCs/>
          <w:color w:val="auto"/>
          <w:kern w:val="0"/>
          <w:sz w:val="32"/>
          <w:szCs w:val="32"/>
          <w:highlight w:val="none"/>
          <w:lang w:val="zh-CN" w:bidi="ar"/>
        </w:rPr>
        <w:t>记录</w:t>
      </w:r>
      <w:r>
        <w:rPr>
          <w:rFonts w:hint="default" w:ascii="Times New Roman" w:hAnsi="Times New Roman" w:eastAsia="仿宋" w:cs="Times New Roman"/>
          <w:bCs/>
          <w:color w:val="auto"/>
          <w:kern w:val="0"/>
          <w:sz w:val="32"/>
          <w:szCs w:val="32"/>
          <w:highlight w:val="none"/>
          <w:lang w:bidi="ar"/>
        </w:rPr>
        <w:t>、证书管理与发放情况，考评人员、管理人员工作情况，内控措施执行情况等；</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（三）对群众举报或媒体报道反映的技能人才评价工作中涉嫌违规违纪情况进行调查核实；</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（四）对技能人才评价工作中的重大问题进行调查研究、向</w:t>
      </w:r>
      <w:r>
        <w:rPr>
          <w:rFonts w:hint="default" w:ascii="Times New Roman" w:hAnsi="Times New Roman" w:eastAsia="仿宋" w:cs="Times New Roman"/>
          <w:bCs/>
          <w:color w:val="auto"/>
          <w:kern w:val="0"/>
          <w:sz w:val="32"/>
          <w:szCs w:val="32"/>
          <w:highlight w:val="none"/>
          <w:lang w:eastAsia="zh-CN" w:bidi="ar"/>
        </w:rPr>
        <w:t>评价</w:t>
      </w:r>
      <w:r>
        <w:rPr>
          <w:rFonts w:hint="default" w:ascii="Times New Roman" w:hAnsi="Times New Roman" w:eastAsia="仿宋" w:cs="Times New Roman"/>
          <w:bCs/>
          <w:color w:val="auto"/>
          <w:kern w:val="0"/>
          <w:sz w:val="32"/>
          <w:szCs w:val="32"/>
          <w:highlight w:val="none"/>
          <w:lang w:bidi="ar"/>
        </w:rPr>
        <w:t>机构报告反映情况，并提出建议。</w:t>
      </w:r>
    </w:p>
    <w:p>
      <w:pPr>
        <w:pStyle w:val="8"/>
        <w:keepNext w:val="0"/>
        <w:keepLines w:val="0"/>
        <w:pageBreakBefore w:val="0"/>
        <w:kinsoku/>
        <w:overflowPunct/>
        <w:topLinePunct w:val="0"/>
        <w:autoSpaceDE/>
        <w:autoSpaceDN/>
        <w:bidi w:val="0"/>
        <w:adjustRightInd w:val="0"/>
        <w:snapToGrid w:val="0"/>
        <w:spacing w:before="0" w:beforeAutospacing="0" w:after="0" w:afterAutospacing="0" w:line="520" w:lineRule="exact"/>
        <w:ind w:firstLine="640" w:firstLineChars="200"/>
        <w:jc w:val="both"/>
        <w:textAlignment w:val="auto"/>
        <w:rPr>
          <w:rFonts w:hint="default" w:ascii="Times New Roman" w:hAnsi="Times New Roman" w:eastAsia="仿宋" w:cs="Times New Roman"/>
          <w:bCs/>
          <w:color w:val="auto"/>
          <w:sz w:val="32"/>
          <w:szCs w:val="32"/>
          <w:highlight w:val="none"/>
          <w:lang w:bidi="ar"/>
        </w:rPr>
      </w:pPr>
      <w:r>
        <w:rPr>
          <w:rFonts w:hint="default" w:ascii="Times New Roman" w:hAnsi="Times New Roman" w:eastAsia="仿宋" w:cs="Times New Roman"/>
          <w:bCs/>
          <w:color w:val="auto"/>
          <w:sz w:val="32"/>
          <w:szCs w:val="32"/>
          <w:highlight w:val="none"/>
          <w:lang w:eastAsia="zh-CN" w:bidi="ar"/>
        </w:rPr>
        <w:t>第六条</w:t>
      </w:r>
      <w:r>
        <w:rPr>
          <w:rFonts w:hint="default" w:ascii="Times New Roman" w:hAnsi="Times New Roman" w:eastAsia="仿宋" w:cs="Times New Roman"/>
          <w:bCs/>
          <w:color w:val="auto"/>
          <w:sz w:val="32"/>
          <w:szCs w:val="32"/>
          <w:highlight w:val="none"/>
          <w:lang w:val="en-US" w:eastAsia="zh-CN" w:bidi="ar"/>
        </w:rPr>
        <w:t xml:space="preserve"> 内部质量督导员</w:t>
      </w:r>
      <w:r>
        <w:rPr>
          <w:rFonts w:hint="default" w:ascii="Times New Roman" w:hAnsi="Times New Roman" w:eastAsia="仿宋" w:cs="Times New Roman"/>
          <w:bCs/>
          <w:color w:val="auto"/>
          <w:sz w:val="32"/>
          <w:szCs w:val="32"/>
          <w:highlight w:val="none"/>
          <w:lang w:bidi="ar"/>
        </w:rPr>
        <w:t>有下列情况之一的，视其情节轻重给予批评教育或暂停质量督导任务委派处理。情节严重的，可在单位进行通报，并取消其资格或不予续聘。被取消资格或不予续聘的人员不得再从事</w:t>
      </w:r>
      <w:r>
        <w:rPr>
          <w:rFonts w:hint="default" w:ascii="Times New Roman" w:hAnsi="Times New Roman" w:eastAsia="仿宋" w:cs="Times New Roman"/>
          <w:bCs/>
          <w:color w:val="auto"/>
          <w:sz w:val="32"/>
          <w:szCs w:val="32"/>
          <w:highlight w:val="none"/>
          <w:lang w:val="en-US" w:eastAsia="zh-CN" w:bidi="ar"/>
        </w:rPr>
        <w:t>评价机构</w:t>
      </w:r>
      <w:r>
        <w:rPr>
          <w:rFonts w:hint="default" w:ascii="Times New Roman" w:hAnsi="Times New Roman" w:eastAsia="仿宋" w:cs="Times New Roman"/>
          <w:bCs/>
          <w:color w:val="auto"/>
          <w:sz w:val="32"/>
          <w:szCs w:val="32"/>
          <w:highlight w:val="none"/>
          <w:lang w:bidi="ar"/>
        </w:rPr>
        <w:t>技能人才评价质量督导相关工作。</w:t>
      </w:r>
    </w:p>
    <w:p>
      <w:pPr>
        <w:pStyle w:val="8"/>
        <w:keepNext w:val="0"/>
        <w:keepLines w:val="0"/>
        <w:pageBreakBefore w:val="0"/>
        <w:numPr>
          <w:ilvl w:val="0"/>
          <w:numId w:val="8"/>
        </w:numPr>
        <w:kinsoku/>
        <w:overflowPunct/>
        <w:topLinePunct w:val="0"/>
        <w:autoSpaceDE/>
        <w:autoSpaceDN/>
        <w:bidi w:val="0"/>
        <w:adjustRightInd w:val="0"/>
        <w:snapToGrid w:val="0"/>
        <w:spacing w:before="0" w:beforeAutospacing="0" w:after="0" w:afterAutospacing="0" w:line="520" w:lineRule="exact"/>
        <w:ind w:firstLine="640" w:firstLineChars="200"/>
        <w:textAlignment w:val="auto"/>
        <w:rPr>
          <w:rFonts w:hint="default" w:ascii="Times New Roman" w:hAnsi="Times New Roman" w:eastAsia="仿宋" w:cs="Times New Roman"/>
          <w:bCs/>
          <w:color w:val="auto"/>
          <w:sz w:val="32"/>
          <w:szCs w:val="32"/>
          <w:highlight w:val="none"/>
          <w:lang w:bidi="ar"/>
        </w:rPr>
      </w:pPr>
      <w:r>
        <w:rPr>
          <w:rFonts w:hint="default" w:ascii="Times New Roman" w:hAnsi="Times New Roman" w:eastAsia="仿宋" w:cs="Times New Roman"/>
          <w:bCs/>
          <w:color w:val="auto"/>
          <w:sz w:val="32"/>
          <w:szCs w:val="32"/>
          <w:highlight w:val="none"/>
          <w:lang w:bidi="ar"/>
        </w:rPr>
        <w:t>未经委派擅自参加或无故不接受质量督导工作任务的；</w:t>
      </w:r>
    </w:p>
    <w:p>
      <w:pPr>
        <w:pStyle w:val="8"/>
        <w:keepNext w:val="0"/>
        <w:keepLines w:val="0"/>
        <w:pageBreakBefore w:val="0"/>
        <w:numPr>
          <w:ilvl w:val="0"/>
          <w:numId w:val="8"/>
        </w:numPr>
        <w:kinsoku/>
        <w:overflowPunct/>
        <w:topLinePunct w:val="0"/>
        <w:autoSpaceDE/>
        <w:autoSpaceDN/>
        <w:bidi w:val="0"/>
        <w:adjustRightInd w:val="0"/>
        <w:snapToGrid w:val="0"/>
        <w:spacing w:before="0" w:beforeAutospacing="0" w:after="0" w:afterAutospacing="0" w:line="520" w:lineRule="exact"/>
        <w:ind w:firstLine="640" w:firstLineChars="200"/>
        <w:textAlignment w:val="auto"/>
        <w:rPr>
          <w:rFonts w:hint="default" w:ascii="Times New Roman" w:hAnsi="Times New Roman" w:eastAsia="仿宋" w:cs="Times New Roman"/>
          <w:bCs/>
          <w:color w:val="auto"/>
          <w:sz w:val="32"/>
          <w:szCs w:val="32"/>
          <w:highlight w:val="none"/>
          <w:lang w:bidi="ar"/>
        </w:rPr>
      </w:pPr>
      <w:r>
        <w:rPr>
          <w:rFonts w:hint="default" w:ascii="Times New Roman" w:hAnsi="Times New Roman" w:eastAsia="仿宋" w:cs="Times New Roman"/>
          <w:bCs/>
          <w:color w:val="auto"/>
          <w:sz w:val="32"/>
          <w:szCs w:val="32"/>
          <w:highlight w:val="none"/>
          <w:lang w:bidi="ar"/>
        </w:rPr>
        <w:t>应当回避质量督导工作却隐瞒不报的；</w:t>
      </w:r>
    </w:p>
    <w:p>
      <w:pPr>
        <w:pStyle w:val="8"/>
        <w:keepNext w:val="0"/>
        <w:keepLines w:val="0"/>
        <w:pageBreakBefore w:val="0"/>
        <w:kinsoku/>
        <w:overflowPunct/>
        <w:topLinePunct w:val="0"/>
        <w:autoSpaceDE/>
        <w:autoSpaceDN/>
        <w:bidi w:val="0"/>
        <w:adjustRightInd w:val="0"/>
        <w:snapToGrid w:val="0"/>
        <w:spacing w:before="0" w:beforeAutospacing="0" w:after="0" w:afterAutospacing="0" w:line="520" w:lineRule="exact"/>
        <w:ind w:firstLine="640" w:firstLineChars="200"/>
        <w:textAlignment w:val="auto"/>
        <w:rPr>
          <w:rFonts w:hint="default" w:ascii="Times New Roman" w:hAnsi="Times New Roman" w:eastAsia="仿宋" w:cs="Times New Roman"/>
          <w:bCs/>
          <w:color w:val="auto"/>
          <w:sz w:val="32"/>
          <w:szCs w:val="32"/>
          <w:highlight w:val="none"/>
          <w:lang w:bidi="ar"/>
        </w:rPr>
      </w:pPr>
      <w:r>
        <w:rPr>
          <w:rFonts w:hint="default" w:ascii="Times New Roman" w:hAnsi="Times New Roman" w:eastAsia="仿宋" w:cs="Times New Roman"/>
          <w:bCs/>
          <w:color w:val="auto"/>
          <w:sz w:val="32"/>
          <w:szCs w:val="32"/>
          <w:highlight w:val="none"/>
          <w:lang w:bidi="ar"/>
        </w:rPr>
        <w:t>（三）玩忽职守，贻误质量督导工作的；</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（四）利用职权谋取私利或干扰评价机构正常工作的；</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kern w:val="0"/>
          <w:sz w:val="32"/>
          <w:szCs w:val="32"/>
          <w:highlight w:val="none"/>
          <w:lang w:bidi="ar"/>
        </w:rPr>
      </w:pPr>
      <w:r>
        <w:rPr>
          <w:rFonts w:hint="default" w:ascii="Times New Roman" w:hAnsi="Times New Roman" w:eastAsia="仿宋" w:cs="Times New Roman"/>
          <w:bCs/>
          <w:color w:val="auto"/>
          <w:kern w:val="0"/>
          <w:sz w:val="32"/>
          <w:szCs w:val="32"/>
          <w:highlight w:val="none"/>
          <w:lang w:bidi="ar"/>
        </w:rPr>
        <w:t>（五）弄虚作假，徇私舞弊，影响质量督导结果客观公正的；</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bCs/>
          <w:color w:val="auto"/>
          <w:sz w:val="32"/>
          <w:szCs w:val="32"/>
          <w:highlight w:val="none"/>
          <w:lang w:bidi="ar"/>
        </w:rPr>
      </w:pPr>
      <w:r>
        <w:rPr>
          <w:rFonts w:hint="default" w:ascii="Times New Roman" w:hAnsi="Times New Roman" w:eastAsia="仿宋" w:cs="Times New Roman"/>
          <w:bCs/>
          <w:color w:val="auto"/>
          <w:sz w:val="32"/>
          <w:szCs w:val="32"/>
          <w:highlight w:val="none"/>
          <w:lang w:bidi="ar"/>
        </w:rPr>
        <w:t>（六）</w:t>
      </w:r>
      <w:r>
        <w:rPr>
          <w:rFonts w:hint="default" w:ascii="Times New Roman" w:hAnsi="Times New Roman" w:eastAsia="仿宋" w:cs="Times New Roman"/>
          <w:bCs/>
          <w:color w:val="auto"/>
          <w:sz w:val="32"/>
          <w:szCs w:val="32"/>
          <w:highlight w:val="none"/>
          <w:lang w:val="en-US" w:eastAsia="zh-CN" w:bidi="ar"/>
        </w:rPr>
        <w:t>因失职或个人主观意志导致试题内容等工作秘密泄露，经查实泄密的;</w:t>
      </w:r>
    </w:p>
    <w:p>
      <w:pPr>
        <w:pStyle w:val="8"/>
        <w:keepNext w:val="0"/>
        <w:keepLines w:val="0"/>
        <w:pageBreakBefore w:val="0"/>
        <w:kinsoku/>
        <w:overflowPunct/>
        <w:topLinePunct w:val="0"/>
        <w:autoSpaceDE/>
        <w:autoSpaceDN/>
        <w:bidi w:val="0"/>
        <w:adjustRightInd w:val="0"/>
        <w:snapToGrid w:val="0"/>
        <w:spacing w:before="0" w:beforeAutospacing="0" w:after="0" w:afterAutospacing="0" w:line="520" w:lineRule="exact"/>
        <w:ind w:firstLine="640" w:firstLineChars="200"/>
        <w:textAlignment w:val="auto"/>
        <w:rPr>
          <w:rFonts w:hint="default" w:ascii="Times New Roman" w:hAnsi="Times New Roman" w:eastAsia="仿宋" w:cs="Times New Roman"/>
          <w:bCs/>
          <w:color w:val="auto"/>
          <w:sz w:val="32"/>
          <w:szCs w:val="32"/>
          <w:highlight w:val="none"/>
          <w:lang w:bidi="ar"/>
        </w:rPr>
      </w:pPr>
      <w:r>
        <w:rPr>
          <w:rFonts w:hint="default" w:ascii="Times New Roman" w:hAnsi="Times New Roman" w:eastAsia="仿宋" w:cs="Times New Roman"/>
          <w:bCs/>
          <w:color w:val="auto"/>
          <w:sz w:val="32"/>
          <w:szCs w:val="32"/>
          <w:highlight w:val="none"/>
          <w:lang w:bidi="ar"/>
        </w:rPr>
        <w:t>（</w:t>
      </w:r>
      <w:r>
        <w:rPr>
          <w:rFonts w:hint="default" w:ascii="Times New Roman" w:hAnsi="Times New Roman" w:eastAsia="仿宋" w:cs="Times New Roman"/>
          <w:bCs/>
          <w:color w:val="auto"/>
          <w:sz w:val="32"/>
          <w:szCs w:val="32"/>
          <w:highlight w:val="none"/>
          <w:lang w:val="en-US" w:eastAsia="zh-CN" w:bidi="ar"/>
        </w:rPr>
        <w:t>七</w:t>
      </w:r>
      <w:r>
        <w:rPr>
          <w:rFonts w:hint="default" w:ascii="Times New Roman" w:hAnsi="Times New Roman" w:eastAsia="仿宋" w:cs="Times New Roman"/>
          <w:bCs/>
          <w:color w:val="auto"/>
          <w:sz w:val="32"/>
          <w:szCs w:val="32"/>
          <w:highlight w:val="none"/>
          <w:lang w:bidi="ar"/>
        </w:rPr>
        <w:t>）利用职权包庇或打击报复他人、侵害他人合法权益的；</w:t>
      </w:r>
    </w:p>
    <w:p>
      <w:pPr>
        <w:keepNext w:val="0"/>
        <w:keepLines w:val="0"/>
        <w:pageBreakBefore w:val="0"/>
        <w:kinsoku/>
        <w:overflowPunct/>
        <w:topLinePunct w:val="0"/>
        <w:autoSpaceDE/>
        <w:autoSpaceDN/>
        <w:bidi w:val="0"/>
        <w:spacing w:line="52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bCs/>
          <w:color w:val="auto"/>
          <w:kern w:val="0"/>
          <w:sz w:val="32"/>
          <w:szCs w:val="32"/>
          <w:highlight w:val="none"/>
          <w:lang w:bidi="ar"/>
        </w:rPr>
        <w:t>（</w:t>
      </w:r>
      <w:r>
        <w:rPr>
          <w:rFonts w:hint="default" w:ascii="Times New Roman" w:hAnsi="Times New Roman" w:eastAsia="仿宋" w:cs="Times New Roman"/>
          <w:bCs/>
          <w:color w:val="auto"/>
          <w:kern w:val="0"/>
          <w:sz w:val="32"/>
          <w:szCs w:val="32"/>
          <w:highlight w:val="none"/>
          <w:lang w:val="en-US" w:eastAsia="zh-CN" w:bidi="ar"/>
        </w:rPr>
        <w:t>八</w:t>
      </w:r>
      <w:r>
        <w:rPr>
          <w:rFonts w:hint="default" w:ascii="Times New Roman" w:hAnsi="Times New Roman" w:eastAsia="仿宋" w:cs="Times New Roman"/>
          <w:bCs/>
          <w:color w:val="auto"/>
          <w:kern w:val="0"/>
          <w:sz w:val="32"/>
          <w:szCs w:val="32"/>
          <w:highlight w:val="none"/>
          <w:lang w:bidi="ar"/>
        </w:rPr>
        <w:t>）其它妨碍技能人才评价工作有序开展或造成不良影响的情况。</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default" w:ascii="Times New Roman" w:hAnsi="Times New Roman" w:eastAsia="仿宋"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default" w:ascii="Times New Roman" w:hAnsi="Times New Roman" w:eastAsia="仿宋" w:cs="Times New Roman"/>
          <w:color w:val="auto"/>
          <w:sz w:val="32"/>
          <w:szCs w:val="32"/>
          <w:highlight w:val="none"/>
          <w:lang w:val="en-US" w:eastAsia="zh-CN"/>
        </w:rPr>
        <w:sectPr>
          <w:pgSz w:w="11906" w:h="16838"/>
          <w:pgMar w:top="1440" w:right="1803" w:bottom="1440" w:left="1803" w:header="851" w:footer="992" w:gutter="0"/>
          <w:pgNumType w:fmt="numberInDash"/>
          <w:cols w:space="720" w:num="1"/>
          <w:rtlGutter w:val="0"/>
          <w:docGrid w:type="lines" w:linePitch="319" w:charSpace="0"/>
        </w:sect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附件5</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default" w:ascii="Times New Roman" w:hAnsi="Times New Roman" w:eastAsia="宋体" w:cs="Times New Roman"/>
          <w:color w:val="auto"/>
          <w:w w:val="95"/>
          <w:sz w:val="44"/>
          <w:szCs w:val="4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default" w:ascii="Times New Roman" w:hAnsi="Times New Roman" w:eastAsia="宋体" w:cs="Times New Roman"/>
          <w:color w:val="auto"/>
          <w:w w:val="95"/>
          <w:sz w:val="44"/>
          <w:szCs w:val="44"/>
          <w:highlight w:val="none"/>
          <w:lang w:val="en-US" w:eastAsia="zh-CN"/>
        </w:rPr>
      </w:pPr>
      <w:r>
        <w:rPr>
          <w:rFonts w:hint="default" w:ascii="Times New Roman" w:hAnsi="Times New Roman" w:eastAsia="宋体" w:cs="Times New Roman"/>
          <w:color w:val="auto"/>
          <w:w w:val="95"/>
          <w:sz w:val="44"/>
          <w:szCs w:val="44"/>
          <w:highlight w:val="none"/>
          <w:lang w:val="en-US" w:eastAsia="zh-CN"/>
        </w:rPr>
        <w:t>广东省职业技能等级证书编码规则实施方案</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default" w:ascii="Times New Roman" w:hAnsi="Times New Roman" w:eastAsia="宋体" w:cs="Times New Roman"/>
          <w:color w:val="auto"/>
          <w:sz w:val="44"/>
          <w:szCs w:val="44"/>
          <w:highlight w:val="none"/>
          <w:lang w:val="en-US" w:eastAsia="zh-CN"/>
        </w:rPr>
      </w:pPr>
      <w:r>
        <w:rPr>
          <w:rFonts w:hint="default" w:ascii="Times New Roman" w:hAnsi="Times New Roman" w:eastAsia="宋体" w:cs="Times New Roman"/>
          <w:color w:val="auto"/>
          <w:sz w:val="44"/>
          <w:szCs w:val="44"/>
          <w:highlight w:val="none"/>
          <w:lang w:val="en-US" w:eastAsia="zh-CN"/>
        </w:rPr>
        <w:t>（企业2021版）</w:t>
      </w:r>
    </w:p>
    <w:p>
      <w:pPr>
        <w:pStyle w:val="5"/>
        <w:keepNext w:val="0"/>
        <w:keepLines w:val="0"/>
        <w:pageBreakBefore w:val="0"/>
        <w:kinsoku/>
        <w:overflowPunct/>
        <w:topLinePunct w:val="0"/>
        <w:autoSpaceDE/>
        <w:autoSpaceDN/>
        <w:bidi w:val="0"/>
        <w:spacing w:after="0" w:line="520" w:lineRule="exact"/>
        <w:textAlignment w:val="auto"/>
        <w:rPr>
          <w:rFonts w:hint="default" w:ascii="Times New Roman" w:hAnsi="Times New Roman" w:eastAsia="宋体" w:cs="Times New Roman"/>
          <w:color w:val="auto"/>
          <w:highlight w:val="none"/>
          <w:lang w:val="en-US" w:eastAsia="zh-CN"/>
        </w:rPr>
      </w:pPr>
    </w:p>
    <w:p>
      <w:pPr>
        <w:keepNext w:val="0"/>
        <w:keepLines w:val="0"/>
        <w:pageBreakBefore w:val="0"/>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lang w:eastAsia="zh-CN"/>
        </w:rPr>
      </w:pPr>
      <w:r>
        <w:rPr>
          <w:rFonts w:hint="default" w:ascii="Times New Roman" w:hAnsi="Times New Roman" w:eastAsia="仿宋" w:cs="Times New Roman"/>
          <w:color w:val="auto"/>
          <w:spacing w:val="1"/>
          <w:sz w:val="32"/>
          <w:szCs w:val="32"/>
          <w:highlight w:val="none"/>
          <w:lang w:eastAsia="zh-CN"/>
        </w:rPr>
        <w:t>根据《关于印发&lt;职业技能等级证书编码规则（试行）&gt;及&lt;职业技能等级证书参考样式&gt;的通知》（人社鉴发</w:t>
      </w:r>
      <w:r>
        <w:rPr>
          <w:rFonts w:hint="default" w:ascii="Times New Roman" w:hAnsi="Times New Roman" w:eastAsia="仿宋" w:cs="Times New Roman"/>
          <w:color w:val="auto"/>
          <w:sz w:val="32"/>
          <w:highlight w:val="none"/>
        </w:rPr>
        <w:t>〔20</w:t>
      </w:r>
      <w:r>
        <w:rPr>
          <w:rFonts w:hint="default" w:ascii="Times New Roman" w:hAnsi="Times New Roman" w:eastAsia="仿宋" w:cs="Times New Roman"/>
          <w:color w:val="auto"/>
          <w:sz w:val="32"/>
          <w:highlight w:val="none"/>
          <w:lang w:val="en-US" w:eastAsia="zh-CN"/>
        </w:rPr>
        <w:t>19</w:t>
      </w:r>
      <w:r>
        <w:rPr>
          <w:rFonts w:hint="default" w:ascii="Times New Roman" w:hAnsi="Times New Roman" w:eastAsia="仿宋" w:cs="Times New Roman"/>
          <w:color w:val="auto"/>
          <w:sz w:val="32"/>
          <w:highlight w:val="none"/>
        </w:rPr>
        <w:t>〕</w:t>
      </w:r>
      <w:r>
        <w:rPr>
          <w:rFonts w:hint="default" w:ascii="Times New Roman" w:hAnsi="Times New Roman" w:eastAsia="仿宋" w:cs="Times New Roman"/>
          <w:color w:val="auto"/>
          <w:spacing w:val="1"/>
          <w:sz w:val="32"/>
          <w:szCs w:val="32"/>
          <w:highlight w:val="none"/>
          <w:lang w:val="en-US" w:eastAsia="zh-CN"/>
        </w:rPr>
        <w:t>2号）要求，结合我省实际，现制定《广东省职业技能等级认定证书编码规则实施方案（2021版）》，具体内容如下：</w:t>
      </w:r>
    </w:p>
    <w:p>
      <w:pPr>
        <w:keepNext w:val="0"/>
        <w:keepLines w:val="0"/>
        <w:pageBreakBefore w:val="0"/>
        <w:kinsoku/>
        <w:overflowPunct/>
        <w:topLinePunct w:val="0"/>
        <w:autoSpaceDE/>
        <w:autoSpaceDN/>
        <w:bidi w:val="0"/>
        <w:spacing w:line="520" w:lineRule="exact"/>
        <w:jc w:val="both"/>
        <w:textAlignment w:val="auto"/>
        <w:rPr>
          <w:rFonts w:hint="default" w:ascii="Times New Roman" w:hAnsi="Times New Roman" w:eastAsia="黑体" w:cs="Times New Roman"/>
          <w:color w:val="auto"/>
          <w:spacing w:val="1"/>
          <w:sz w:val="32"/>
          <w:szCs w:val="32"/>
          <w:highlight w:val="none"/>
          <w:lang w:eastAsia="zh-CN"/>
        </w:rPr>
      </w:pPr>
      <w:r>
        <w:rPr>
          <w:rFonts w:hint="default" w:ascii="Times New Roman" w:hAnsi="Times New Roman" w:eastAsia="黑体" w:cs="Times New Roman"/>
          <w:color w:val="auto"/>
          <w:spacing w:val="1"/>
          <w:sz w:val="32"/>
          <w:szCs w:val="32"/>
          <w:highlight w:val="none"/>
          <w:lang w:eastAsia="zh-CN"/>
        </w:rPr>
        <w:t>　　一、证书编码结构</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lang w:eastAsia="zh-CN"/>
        </w:rPr>
      </w:pPr>
      <w:r>
        <w:rPr>
          <w:rFonts w:hint="default" w:ascii="Times New Roman" w:hAnsi="Times New Roman" w:eastAsia="仿宋" w:cs="Times New Roman"/>
          <w:color w:val="auto"/>
          <w:spacing w:val="1"/>
          <w:sz w:val="32"/>
          <w:szCs w:val="32"/>
          <w:highlight w:val="none"/>
          <w:lang w:eastAsia="zh-CN"/>
        </w:rPr>
        <w:t>广东省</w:t>
      </w:r>
      <w:r>
        <w:rPr>
          <w:rFonts w:hint="default" w:ascii="Times New Roman" w:hAnsi="Times New Roman" w:eastAsia="仿宋" w:cs="Times New Roman"/>
          <w:color w:val="auto"/>
          <w:spacing w:val="1"/>
          <w:sz w:val="32"/>
          <w:szCs w:val="32"/>
          <w:highlight w:val="none"/>
        </w:rPr>
        <w:t>职业技能等级证书编码</w:t>
      </w:r>
      <w:r>
        <w:rPr>
          <w:rFonts w:hint="default" w:ascii="Times New Roman" w:hAnsi="Times New Roman" w:eastAsia="仿宋" w:cs="Times New Roman"/>
          <w:color w:val="auto"/>
          <w:spacing w:val="1"/>
          <w:sz w:val="32"/>
          <w:szCs w:val="32"/>
          <w:highlight w:val="none"/>
          <w:lang w:eastAsia="zh-CN"/>
        </w:rPr>
        <w:t>共</w:t>
      </w:r>
      <w:r>
        <w:rPr>
          <w:rFonts w:hint="default" w:ascii="Times New Roman" w:hAnsi="Times New Roman" w:eastAsia="仿宋" w:cs="Times New Roman"/>
          <w:color w:val="auto"/>
          <w:spacing w:val="1"/>
          <w:sz w:val="32"/>
          <w:szCs w:val="32"/>
          <w:highlight w:val="none"/>
          <w:lang w:val="en-US" w:eastAsia="zh-CN"/>
        </w:rPr>
        <w:t>22位，由大写英文字母和阿拉伯数字组成</w:t>
      </w:r>
      <w:r>
        <w:rPr>
          <w:rFonts w:hint="default" w:ascii="Times New Roman" w:hAnsi="Times New Roman" w:eastAsia="仿宋" w:cs="Times New Roman"/>
          <w:color w:val="auto"/>
          <w:spacing w:val="1"/>
          <w:sz w:val="32"/>
          <w:szCs w:val="32"/>
          <w:highlight w:val="none"/>
        </w:rPr>
        <w:t>，主要包括7个部分:1.评价机构类别代码;2.评价机构代码;3.评价机构(站点)所在地省级代码;4.评价机构(站点)序列码;5.证书核发年份代码;6.职业技能等级代码;7.证书序列码。其中，第1-4部分由人力资源社会保障部门赋码，第5-7部分由评价机构赋码。具体表现形式见表1</w:t>
      </w:r>
      <w:r>
        <w:rPr>
          <w:rFonts w:hint="default" w:ascii="Times New Roman" w:hAnsi="Times New Roman" w:eastAsia="仿宋" w:cs="Times New Roman"/>
          <w:color w:val="auto"/>
          <w:spacing w:val="1"/>
          <w:sz w:val="32"/>
          <w:szCs w:val="32"/>
          <w:highlight w:val="none"/>
          <w:lang w:eastAsia="zh-CN"/>
        </w:rPr>
        <w:t>。</w:t>
      </w:r>
    </w:p>
    <w:p>
      <w:pPr>
        <w:keepNext w:val="0"/>
        <w:keepLines w:val="0"/>
        <w:pageBreakBefore w:val="0"/>
        <w:kinsoku/>
        <w:overflowPunct/>
        <w:topLinePunct w:val="0"/>
        <w:autoSpaceDE/>
        <w:autoSpaceDN/>
        <w:bidi w:val="0"/>
        <w:spacing w:line="520" w:lineRule="exact"/>
        <w:textAlignment w:val="auto"/>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仿宋" w:cs="Times New Roman"/>
          <w:color w:val="auto"/>
          <w:spacing w:val="1"/>
          <w:sz w:val="32"/>
          <w:szCs w:val="32"/>
          <w:highlight w:val="none"/>
          <w:lang w:val="en-US" w:eastAsia="zh-CN"/>
        </w:rPr>
        <w:t xml:space="preserve">                 </w:t>
      </w:r>
      <w:r>
        <w:rPr>
          <w:rFonts w:hint="default" w:ascii="Times New Roman" w:hAnsi="Times New Roman" w:eastAsia="仿宋" w:cs="Times New Roman"/>
          <w:color w:val="auto"/>
          <w:spacing w:val="1"/>
          <w:sz w:val="32"/>
          <w:szCs w:val="32"/>
          <w:highlight w:val="none"/>
          <w:lang w:eastAsia="zh-CN"/>
        </w:rPr>
        <w:t>表</w:t>
      </w:r>
      <w:r>
        <w:rPr>
          <w:rFonts w:hint="default" w:ascii="Times New Roman" w:hAnsi="Times New Roman" w:eastAsia="仿宋" w:cs="Times New Roman"/>
          <w:color w:val="auto"/>
          <w:spacing w:val="1"/>
          <w:sz w:val="32"/>
          <w:szCs w:val="32"/>
          <w:highlight w:val="none"/>
          <w:lang w:val="en-US" w:eastAsia="zh-CN"/>
        </w:rPr>
        <w:t>1 证书编码构成</w:t>
      </w:r>
    </w:p>
    <w:tbl>
      <w:tblPr>
        <w:tblStyle w:val="9"/>
        <w:tblpPr w:leftFromText="180" w:rightFromText="180" w:vertAnchor="text" w:horzAnchor="page" w:tblpX="1375" w:tblpY="230"/>
        <w:tblOverlap w:val="never"/>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589"/>
        <w:gridCol w:w="324"/>
        <w:gridCol w:w="420"/>
        <w:gridCol w:w="360"/>
        <w:gridCol w:w="378"/>
        <w:gridCol w:w="414"/>
        <w:gridCol w:w="414"/>
        <w:gridCol w:w="415"/>
        <w:gridCol w:w="414"/>
        <w:gridCol w:w="414"/>
        <w:gridCol w:w="416"/>
        <w:gridCol w:w="415"/>
        <w:gridCol w:w="415"/>
        <w:gridCol w:w="430"/>
        <w:gridCol w:w="401"/>
        <w:gridCol w:w="574"/>
        <w:gridCol w:w="405"/>
        <w:gridCol w:w="435"/>
        <w:gridCol w:w="435"/>
        <w:gridCol w:w="405"/>
        <w:gridCol w:w="435"/>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21"/>
                <w:szCs w:val="21"/>
                <w:highlight w:val="none"/>
                <w:lang w:val="en-US" w:eastAsia="zh-CN"/>
              </w:rPr>
            </w:pPr>
            <w:r>
              <w:rPr>
                <w:rFonts w:hint="default" w:ascii="Times New Roman" w:hAnsi="Times New Roman" w:eastAsia="仿宋" w:cs="Times New Roman"/>
                <w:color w:val="auto"/>
                <w:spacing w:val="1"/>
                <w:sz w:val="21"/>
                <w:szCs w:val="21"/>
                <w:highlight w:val="none"/>
                <w:lang w:val="en-US" w:eastAsia="zh-CN"/>
              </w:rPr>
              <w:t>序号</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1</w:t>
            </w:r>
          </w:p>
        </w:tc>
        <w:tc>
          <w:tcPr>
            <w:tcW w:w="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2</w:t>
            </w:r>
          </w:p>
        </w:tc>
        <w:tc>
          <w:tcPr>
            <w:tcW w:w="4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3</w:t>
            </w:r>
          </w:p>
        </w:tc>
        <w:tc>
          <w:tcPr>
            <w:tcW w:w="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4</w:t>
            </w:r>
          </w:p>
        </w:tc>
        <w:tc>
          <w:tcPr>
            <w:tcW w:w="3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5</w:t>
            </w:r>
          </w:p>
        </w:tc>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6</w:t>
            </w:r>
          </w:p>
        </w:tc>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7</w:t>
            </w:r>
          </w:p>
        </w:tc>
        <w:tc>
          <w:tcPr>
            <w:tcW w:w="4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8</w:t>
            </w:r>
          </w:p>
        </w:tc>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9</w:t>
            </w:r>
          </w:p>
        </w:tc>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0</w:t>
            </w:r>
          </w:p>
        </w:tc>
        <w:tc>
          <w:tcPr>
            <w:tcW w:w="4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11</w:t>
            </w:r>
          </w:p>
        </w:tc>
        <w:tc>
          <w:tcPr>
            <w:tcW w:w="4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12</w:t>
            </w:r>
          </w:p>
        </w:tc>
        <w:tc>
          <w:tcPr>
            <w:tcW w:w="4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13</w:t>
            </w:r>
          </w:p>
        </w:tc>
        <w:tc>
          <w:tcPr>
            <w:tcW w:w="4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14</w:t>
            </w:r>
          </w:p>
        </w:tc>
        <w:tc>
          <w:tcPr>
            <w:tcW w:w="4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15</w:t>
            </w:r>
          </w:p>
        </w:tc>
        <w:tc>
          <w:tcPr>
            <w:tcW w:w="5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16</w:t>
            </w:r>
          </w:p>
        </w:tc>
        <w:tc>
          <w:tcPr>
            <w:tcW w:w="4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17</w:t>
            </w:r>
          </w:p>
        </w:tc>
        <w:tc>
          <w:tcPr>
            <w:tcW w:w="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18</w:t>
            </w:r>
          </w:p>
        </w:tc>
        <w:tc>
          <w:tcPr>
            <w:tcW w:w="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19</w:t>
            </w:r>
          </w:p>
        </w:tc>
        <w:tc>
          <w:tcPr>
            <w:tcW w:w="4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20</w:t>
            </w:r>
          </w:p>
        </w:tc>
        <w:tc>
          <w:tcPr>
            <w:tcW w:w="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21</w:t>
            </w:r>
          </w:p>
        </w:tc>
        <w:tc>
          <w:tcPr>
            <w:tcW w:w="4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8"/>
                <w:szCs w:val="18"/>
                <w:highlight w:val="none"/>
                <w:lang w:val="en-US" w:eastAsia="zh-CN"/>
              </w:rPr>
            </w:pPr>
            <w:r>
              <w:rPr>
                <w:rFonts w:hint="default" w:ascii="Times New Roman" w:hAnsi="Times New Roman" w:eastAsia="仿宋" w:cs="Times New Roman"/>
                <w:color w:val="auto"/>
                <w:spacing w:val="1"/>
                <w:sz w:val="18"/>
                <w:szCs w:val="18"/>
                <w:highlight w:val="no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说明</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评介机构类别代码</w:t>
            </w:r>
          </w:p>
        </w:tc>
        <w:tc>
          <w:tcPr>
            <w:tcW w:w="148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评价机构代码</w:t>
            </w:r>
          </w:p>
        </w:tc>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评价机构（站点）所在地省级代码</w:t>
            </w:r>
          </w:p>
        </w:tc>
        <w:tc>
          <w:tcPr>
            <w:tcW w:w="2489"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评价机构（站点）序列码</w:t>
            </w:r>
          </w:p>
        </w:tc>
        <w:tc>
          <w:tcPr>
            <w:tcW w:w="83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证书核发年份代码</w:t>
            </w:r>
          </w:p>
        </w:tc>
        <w:tc>
          <w:tcPr>
            <w:tcW w:w="5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职业技能等级代码</w:t>
            </w:r>
          </w:p>
        </w:tc>
        <w:tc>
          <w:tcPr>
            <w:tcW w:w="253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证书序列码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来源</w:t>
            </w:r>
          </w:p>
        </w:tc>
        <w:tc>
          <w:tcPr>
            <w:tcW w:w="5388" w:type="dxa"/>
            <w:gridSpan w:val="1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人力资源社会保障部门确定</w:t>
            </w:r>
          </w:p>
        </w:tc>
        <w:tc>
          <w:tcPr>
            <w:tcW w:w="3940"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color w:val="auto"/>
                <w:spacing w:val="1"/>
                <w:sz w:val="15"/>
                <w:szCs w:val="15"/>
                <w:highlight w:val="none"/>
                <w:lang w:val="en-US" w:eastAsia="zh-CN"/>
              </w:rPr>
            </w:pPr>
            <w:r>
              <w:rPr>
                <w:rFonts w:hint="default" w:ascii="Times New Roman" w:hAnsi="Times New Roman" w:eastAsia="仿宋" w:cs="Times New Roman"/>
                <w:color w:val="auto"/>
                <w:spacing w:val="1"/>
                <w:sz w:val="15"/>
                <w:szCs w:val="15"/>
                <w:highlight w:val="none"/>
                <w:lang w:val="en-US" w:eastAsia="zh-CN"/>
              </w:rPr>
              <w:t>评价机构确定</w:t>
            </w:r>
          </w:p>
        </w:tc>
      </w:tr>
    </w:tbl>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黑体" w:cs="Times New Roman"/>
          <w:color w:val="auto"/>
          <w:spacing w:val="1"/>
          <w:sz w:val="32"/>
          <w:szCs w:val="32"/>
          <w:highlight w:val="none"/>
          <w:lang w:eastAsia="zh-CN"/>
        </w:rPr>
      </w:pPr>
      <w:r>
        <w:rPr>
          <w:rFonts w:hint="default" w:ascii="Times New Roman" w:hAnsi="Times New Roman" w:eastAsia="黑体" w:cs="Times New Roman"/>
          <w:color w:val="auto"/>
          <w:spacing w:val="1"/>
          <w:sz w:val="32"/>
          <w:szCs w:val="32"/>
          <w:highlight w:val="none"/>
          <w:lang w:eastAsia="zh-CN"/>
        </w:rPr>
        <w:t>二、代码及释义</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lang w:eastAsia="zh-CN"/>
        </w:rPr>
      </w:pPr>
      <w:r>
        <w:rPr>
          <w:rFonts w:hint="default" w:ascii="Times New Roman" w:hAnsi="Times New Roman" w:eastAsia="仿宋" w:cs="Times New Roman"/>
          <w:color w:val="auto"/>
          <w:spacing w:val="1"/>
          <w:sz w:val="32"/>
          <w:szCs w:val="32"/>
          <w:highlight w:val="none"/>
          <w:lang w:val="en-US" w:eastAsia="zh-CN"/>
        </w:rPr>
        <w:t>（</w:t>
      </w:r>
      <w:r>
        <w:rPr>
          <w:rFonts w:hint="default" w:ascii="Times New Roman" w:hAnsi="Times New Roman" w:eastAsia="仿宋" w:cs="Times New Roman"/>
          <w:color w:val="auto"/>
          <w:spacing w:val="1"/>
          <w:sz w:val="32"/>
          <w:szCs w:val="32"/>
          <w:highlight w:val="none"/>
          <w:lang w:eastAsia="zh-CN"/>
        </w:rPr>
        <w:t>一)</w:t>
      </w:r>
      <w:r>
        <w:rPr>
          <w:rFonts w:hint="default" w:ascii="Times New Roman" w:hAnsi="Times New Roman" w:eastAsia="楷体" w:cs="Times New Roman"/>
          <w:color w:val="auto"/>
          <w:spacing w:val="1"/>
          <w:sz w:val="32"/>
          <w:szCs w:val="32"/>
          <w:highlight w:val="none"/>
          <w:lang w:eastAsia="zh-CN"/>
        </w:rPr>
        <w:t>第1位:评价机构类别代码</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仿宋" w:cs="Times New Roman"/>
          <w:color w:val="auto"/>
          <w:spacing w:val="1"/>
          <w:sz w:val="32"/>
          <w:szCs w:val="32"/>
          <w:highlight w:val="none"/>
          <w:lang w:eastAsia="zh-CN"/>
        </w:rPr>
        <w:t>评价机构类别分用人单位和社会培训评价组织两类，分别面向本单位和面向社会开展职业技能等级评价，其代码分别使用大写英文字母Y和S表示。见表</w:t>
      </w:r>
      <w:r>
        <w:rPr>
          <w:rFonts w:hint="default" w:ascii="Times New Roman" w:hAnsi="Times New Roman" w:eastAsia="仿宋" w:cs="Times New Roman"/>
          <w:color w:val="auto"/>
          <w:spacing w:val="1"/>
          <w:sz w:val="32"/>
          <w:szCs w:val="32"/>
          <w:highlight w:val="none"/>
          <w:lang w:val="en-US" w:eastAsia="zh-CN"/>
        </w:rPr>
        <w:t>2。</w:t>
      </w:r>
    </w:p>
    <w:p>
      <w:pPr>
        <w:keepNext w:val="0"/>
        <w:keepLines w:val="0"/>
        <w:pageBreakBefore w:val="0"/>
        <w:kinsoku/>
        <w:overflowPunct/>
        <w:topLinePunct w:val="0"/>
        <w:autoSpaceDE/>
        <w:autoSpaceDN/>
        <w:bidi w:val="0"/>
        <w:spacing w:line="520" w:lineRule="exact"/>
        <w:ind w:firstLine="644" w:firstLineChars="200"/>
        <w:jc w:val="center"/>
        <w:textAlignment w:val="auto"/>
        <w:rPr>
          <w:rFonts w:hint="default" w:ascii="Times New Roman" w:hAnsi="Times New Roman" w:eastAsia="仿宋" w:cs="Times New Roman"/>
          <w:b w:val="0"/>
          <w:bCs w:val="0"/>
          <w:color w:val="auto"/>
          <w:spacing w:val="1"/>
          <w:sz w:val="32"/>
          <w:szCs w:val="32"/>
          <w:highlight w:val="none"/>
          <w:lang w:val="en-US" w:eastAsia="zh-CN"/>
        </w:rPr>
      </w:pPr>
      <w:r>
        <w:rPr>
          <w:rFonts w:hint="default" w:ascii="Times New Roman" w:hAnsi="Times New Roman" w:eastAsia="仿宋" w:cs="Times New Roman"/>
          <w:b w:val="0"/>
          <w:bCs w:val="0"/>
          <w:color w:val="auto"/>
          <w:spacing w:val="1"/>
          <w:sz w:val="32"/>
          <w:szCs w:val="32"/>
          <w:highlight w:val="none"/>
          <w:lang w:val="en-US" w:eastAsia="zh-CN"/>
        </w:rPr>
        <w:t>表2  评价机构类别代码</w:t>
      </w:r>
    </w:p>
    <w:tbl>
      <w:tblPr>
        <w:tblStyle w:val="9"/>
        <w:tblpPr w:leftFromText="180" w:rightFromText="180" w:vertAnchor="text" w:horzAnchor="page" w:tblpX="2227" w:tblpY="139"/>
        <w:tblOverlap w:val="never"/>
        <w:tblW w:w="7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用人单位</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社会培训评价组织</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S</w:t>
            </w:r>
          </w:p>
        </w:tc>
      </w:tr>
    </w:tbl>
    <w:p>
      <w:pPr>
        <w:keepNext w:val="0"/>
        <w:keepLines w:val="0"/>
        <w:pageBreakBefore w:val="0"/>
        <w:kinsoku/>
        <w:overflowPunct/>
        <w:topLinePunct w:val="0"/>
        <w:autoSpaceDE/>
        <w:autoSpaceDN/>
        <w:bidi w:val="0"/>
        <w:spacing w:line="520" w:lineRule="exact"/>
        <w:ind w:firstLine="604" w:firstLineChars="200"/>
        <w:jc w:val="center"/>
        <w:textAlignment w:val="auto"/>
        <w:rPr>
          <w:rFonts w:hint="default" w:ascii="Times New Roman" w:hAnsi="Times New Roman" w:eastAsia="仿宋" w:cs="Times New Roman"/>
          <w:b w:val="0"/>
          <w:bCs w:val="0"/>
          <w:color w:val="auto"/>
          <w:spacing w:val="1"/>
          <w:sz w:val="30"/>
          <w:szCs w:val="30"/>
          <w:highlight w:val="none"/>
          <w:lang w:val="en-US" w:eastAsia="zh-CN"/>
        </w:rPr>
      </w:pPr>
      <w:r>
        <w:rPr>
          <w:rFonts w:hint="default" w:ascii="Times New Roman" w:hAnsi="Times New Roman" w:eastAsia="仿宋" w:cs="Times New Roman"/>
          <w:b w:val="0"/>
          <w:bCs w:val="0"/>
          <w:color w:val="auto"/>
          <w:spacing w:val="1"/>
          <w:sz w:val="30"/>
          <w:szCs w:val="30"/>
          <w:highlight w:val="none"/>
          <w:lang w:val="en-US" w:eastAsia="zh-CN"/>
        </w:rPr>
        <w:t>（技工院校也使用代码S）</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楷体" w:cs="Times New Roman"/>
          <w:color w:val="auto"/>
          <w:spacing w:val="1"/>
          <w:sz w:val="32"/>
          <w:szCs w:val="32"/>
          <w:highlight w:val="none"/>
          <w:lang w:val="en-US" w:eastAsia="zh-CN"/>
        </w:rPr>
        <w:t>（二）第2-5位:评价机构代码</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仿宋" w:cs="Times New Roman"/>
          <w:color w:val="auto"/>
          <w:spacing w:val="1"/>
          <w:sz w:val="32"/>
          <w:szCs w:val="32"/>
          <w:highlight w:val="none"/>
          <w:lang w:val="en-US" w:eastAsia="zh-CN"/>
        </w:rPr>
        <w:t>评价机构先行向人力资源社会保障部备案的，由人力资源社会保障部确定并赋码，代码使用阿拉伯数字，从0001-9999依次顺序取值;评价机构先行向省级人力资源社会保障部门备案的，固定取值0000。见表3。</w:t>
      </w:r>
    </w:p>
    <w:p>
      <w:pPr>
        <w:keepNext w:val="0"/>
        <w:keepLines w:val="0"/>
        <w:pageBreakBefore w:val="0"/>
        <w:kinsoku/>
        <w:overflowPunct/>
        <w:topLinePunct w:val="0"/>
        <w:autoSpaceDE/>
        <w:autoSpaceDN/>
        <w:bidi w:val="0"/>
        <w:spacing w:line="520" w:lineRule="exact"/>
        <w:ind w:firstLine="644" w:firstLineChars="200"/>
        <w:jc w:val="center"/>
        <w:textAlignment w:val="auto"/>
        <w:rPr>
          <w:rFonts w:hint="default" w:ascii="Times New Roman" w:hAnsi="Times New Roman" w:eastAsia="仿宋" w:cs="Times New Roman"/>
          <w:b w:val="0"/>
          <w:bCs w:val="0"/>
          <w:color w:val="auto"/>
          <w:spacing w:val="1"/>
          <w:sz w:val="32"/>
          <w:szCs w:val="32"/>
          <w:highlight w:val="none"/>
          <w:lang w:val="en-US" w:eastAsia="zh-CN"/>
        </w:rPr>
      </w:pPr>
      <w:r>
        <w:rPr>
          <w:rFonts w:hint="default" w:ascii="Times New Roman" w:hAnsi="Times New Roman" w:eastAsia="仿宋" w:cs="Times New Roman"/>
          <w:b w:val="0"/>
          <w:bCs w:val="0"/>
          <w:color w:val="auto"/>
          <w:spacing w:val="1"/>
          <w:sz w:val="32"/>
          <w:szCs w:val="32"/>
          <w:highlight w:val="none"/>
          <w:lang w:val="en-US" w:eastAsia="zh-CN"/>
        </w:rPr>
        <w:t>表3 评价机构代码</w:t>
      </w:r>
    </w:p>
    <w:tbl>
      <w:tblPr>
        <w:tblStyle w:val="9"/>
        <w:tblpPr w:leftFromText="180" w:rightFromText="180" w:vertAnchor="text" w:horzAnchor="page" w:tblpX="2227" w:tblpY="139"/>
        <w:tblOverlap w:val="never"/>
        <w:tblW w:w="7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备案管理部门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人力资源社会保障部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0001-9999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省级人力资源社会保障部门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0000</w:t>
            </w:r>
          </w:p>
        </w:tc>
      </w:tr>
    </w:tbl>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楷体" w:cs="Times New Roman"/>
          <w:color w:val="auto"/>
          <w:spacing w:val="1"/>
          <w:sz w:val="32"/>
          <w:szCs w:val="32"/>
          <w:highlight w:val="none"/>
          <w:lang w:val="en-US" w:eastAsia="zh-CN"/>
        </w:rPr>
      </w:pPr>
      <w:r>
        <w:rPr>
          <w:rFonts w:hint="default" w:ascii="Times New Roman" w:hAnsi="Times New Roman" w:eastAsia="楷体" w:cs="Times New Roman"/>
          <w:color w:val="auto"/>
          <w:spacing w:val="1"/>
          <w:sz w:val="32"/>
          <w:szCs w:val="32"/>
          <w:highlight w:val="none"/>
          <w:lang w:val="en-US" w:eastAsia="zh-CN"/>
        </w:rPr>
        <w:t>(三)第6-7位:评价机构（站点）所在地省级代码</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b w:val="0"/>
          <w:bCs w:val="0"/>
          <w:color w:val="auto"/>
          <w:spacing w:val="1"/>
          <w:sz w:val="32"/>
          <w:szCs w:val="32"/>
          <w:highlight w:val="none"/>
          <w:lang w:val="en-US" w:eastAsia="zh-CN"/>
        </w:rPr>
      </w:pPr>
      <w:r>
        <w:rPr>
          <w:rFonts w:hint="default" w:ascii="Times New Roman" w:hAnsi="Times New Roman" w:eastAsia="仿宋" w:cs="Times New Roman"/>
          <w:color w:val="auto"/>
          <w:spacing w:val="1"/>
          <w:sz w:val="32"/>
          <w:szCs w:val="32"/>
          <w:highlight w:val="none"/>
          <w:lang w:val="en-US" w:eastAsia="zh-CN"/>
        </w:rPr>
        <w:t>评价机构(站点)所在地省级代码取值见表4。</w:t>
      </w:r>
    </w:p>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bCs/>
          <w:color w:val="auto"/>
          <w:spacing w:val="1"/>
          <w:sz w:val="32"/>
          <w:szCs w:val="32"/>
          <w:highlight w:val="none"/>
          <w:lang w:val="en-US" w:eastAsia="zh-CN"/>
        </w:rPr>
      </w:pPr>
      <w:r>
        <w:rPr>
          <w:rFonts w:hint="default" w:ascii="Times New Roman" w:hAnsi="Times New Roman" w:eastAsia="仿宋" w:cs="Times New Roman"/>
          <w:b w:val="0"/>
          <w:bCs w:val="0"/>
          <w:color w:val="auto"/>
          <w:spacing w:val="1"/>
          <w:sz w:val="32"/>
          <w:szCs w:val="32"/>
          <w:highlight w:val="none"/>
          <w:lang w:val="en-US" w:eastAsia="zh-CN"/>
        </w:rPr>
        <w:t>表4 省级代码表</w:t>
      </w:r>
    </w:p>
    <w:tbl>
      <w:tblPr>
        <w:tblStyle w:val="9"/>
        <w:tblW w:w="8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北京市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天津市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河北省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山西省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内蒙古自治区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21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辽宁省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22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吉林省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23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黑龙江省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31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上海市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32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江苏省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33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34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安徽省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35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福建省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36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江西省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37</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山东省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41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河南省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42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湖北省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43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湖南省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44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广东省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45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广西壮族自治区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46</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海南省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50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重庆市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51</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四川省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贵州省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53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云南省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54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西藏自治区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61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陕西省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62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甘肃省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63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青海省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64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宁夏回族自治区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65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新疆维吾尔自治区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66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新疆生产建设兵团</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71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台湾省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81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香港特别行政区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82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澳门特别行政区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p>
        </w:tc>
      </w:tr>
    </w:tbl>
    <w:p>
      <w:pPr>
        <w:keepNext w:val="0"/>
        <w:keepLines w:val="0"/>
        <w:pageBreakBefore w:val="0"/>
        <w:numPr>
          <w:ilvl w:val="0"/>
          <w:numId w:val="9"/>
        </w:numPr>
        <w:kinsoku/>
        <w:overflowPunct/>
        <w:topLinePunct w:val="0"/>
        <w:autoSpaceDE/>
        <w:autoSpaceDN/>
        <w:bidi w:val="0"/>
        <w:spacing w:line="520" w:lineRule="exact"/>
        <w:ind w:firstLine="644" w:firstLineChars="200"/>
        <w:textAlignment w:val="auto"/>
        <w:rPr>
          <w:rFonts w:hint="default" w:ascii="Times New Roman" w:hAnsi="Times New Roman" w:eastAsia="楷体" w:cs="Times New Roman"/>
          <w:color w:val="auto"/>
          <w:spacing w:val="1"/>
          <w:sz w:val="32"/>
          <w:szCs w:val="32"/>
          <w:highlight w:val="none"/>
          <w:lang w:val="en-US" w:eastAsia="zh-CN"/>
        </w:rPr>
      </w:pPr>
      <w:r>
        <w:rPr>
          <w:rFonts w:hint="default" w:ascii="Times New Roman" w:hAnsi="Times New Roman" w:eastAsia="楷体" w:cs="Times New Roman"/>
          <w:color w:val="auto"/>
          <w:spacing w:val="1"/>
          <w:sz w:val="32"/>
          <w:szCs w:val="32"/>
          <w:highlight w:val="none"/>
          <w:lang w:val="en-US" w:eastAsia="zh-CN"/>
        </w:rPr>
        <w:t>第8-13位:评价机构（站点）序列码</w:t>
      </w:r>
    </w:p>
    <w:p>
      <w:pPr>
        <w:keepNext w:val="0"/>
        <w:keepLines w:val="0"/>
        <w:pageBreakBefore w:val="0"/>
        <w:numPr>
          <w:ilvl w:val="0"/>
          <w:numId w:val="0"/>
        </w:numPr>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仿宋" w:cs="Times New Roman"/>
          <w:color w:val="auto"/>
          <w:spacing w:val="1"/>
          <w:sz w:val="32"/>
          <w:szCs w:val="32"/>
          <w:highlight w:val="none"/>
          <w:lang w:val="en-US" w:eastAsia="zh-CN"/>
        </w:rPr>
        <w:t>评价机构(站点)序列码使用阿拉伯数字，一共6位。由3部分组成：</w:t>
      </w:r>
    </w:p>
    <w:p>
      <w:pPr>
        <w:keepNext w:val="0"/>
        <w:keepLines w:val="0"/>
        <w:pageBreakBefore w:val="0"/>
        <w:numPr>
          <w:ilvl w:val="0"/>
          <w:numId w:val="0"/>
        </w:numPr>
        <w:kinsoku/>
        <w:overflowPunct/>
        <w:topLinePunct w:val="0"/>
        <w:autoSpaceDE/>
        <w:autoSpaceDN/>
        <w:bidi w:val="0"/>
        <w:spacing w:line="520" w:lineRule="exact"/>
        <w:ind w:firstLine="647" w:firstLineChars="200"/>
        <w:textAlignment w:val="auto"/>
        <w:rPr>
          <w:rFonts w:hint="default" w:ascii="Times New Roman" w:hAnsi="Times New Roman" w:eastAsia="楷体" w:cs="Times New Roman"/>
          <w:b/>
          <w:bCs/>
          <w:color w:val="auto"/>
          <w:spacing w:val="1"/>
          <w:sz w:val="32"/>
          <w:szCs w:val="32"/>
          <w:highlight w:val="none"/>
          <w:lang w:val="en-US" w:eastAsia="zh-CN"/>
        </w:rPr>
      </w:pPr>
      <w:r>
        <w:rPr>
          <w:rFonts w:hint="default" w:ascii="Times New Roman" w:hAnsi="Times New Roman" w:eastAsia="楷体" w:cs="Times New Roman"/>
          <w:b/>
          <w:bCs/>
          <w:color w:val="auto"/>
          <w:spacing w:val="1"/>
          <w:sz w:val="32"/>
          <w:szCs w:val="32"/>
          <w:highlight w:val="none"/>
          <w:lang w:val="en-US" w:eastAsia="zh-CN"/>
        </w:rPr>
        <w:t>*评价机构为“用人单位”时</w:t>
      </w:r>
    </w:p>
    <w:p>
      <w:pPr>
        <w:keepNext w:val="0"/>
        <w:keepLines w:val="0"/>
        <w:pageBreakBefore w:val="0"/>
        <w:numPr>
          <w:ilvl w:val="0"/>
          <w:numId w:val="0"/>
        </w:numPr>
        <w:kinsoku/>
        <w:overflowPunct/>
        <w:topLinePunct w:val="0"/>
        <w:autoSpaceDE/>
        <w:autoSpaceDN/>
        <w:bidi w:val="0"/>
        <w:spacing w:line="520" w:lineRule="exact"/>
        <w:ind w:firstLine="644" w:firstLineChars="200"/>
        <w:textAlignment w:val="auto"/>
        <w:rPr>
          <w:rFonts w:hint="default" w:ascii="Times New Roman" w:hAnsi="Times New Roman" w:eastAsia="楷体" w:cs="Times New Roman"/>
          <w:color w:val="auto"/>
          <w:spacing w:val="1"/>
          <w:sz w:val="32"/>
          <w:szCs w:val="32"/>
          <w:highlight w:val="none"/>
          <w:lang w:val="en-US" w:eastAsia="zh-CN"/>
        </w:rPr>
      </w:pPr>
      <w:r>
        <w:rPr>
          <w:rFonts w:hint="default" w:ascii="Times New Roman" w:hAnsi="Times New Roman" w:eastAsia="楷体" w:cs="Times New Roman"/>
          <w:color w:val="auto"/>
          <w:spacing w:val="1"/>
          <w:sz w:val="32"/>
          <w:szCs w:val="32"/>
          <w:highlight w:val="none"/>
          <w:lang w:val="en-US" w:eastAsia="zh-CN"/>
        </w:rPr>
        <w:t>（1）第8-9位：评价机构（站点)所在地代码</w:t>
      </w:r>
    </w:p>
    <w:p>
      <w:pPr>
        <w:keepNext w:val="0"/>
        <w:keepLines w:val="0"/>
        <w:pageBreakBefore w:val="0"/>
        <w:numPr>
          <w:ilvl w:val="0"/>
          <w:numId w:val="0"/>
        </w:numPr>
        <w:kinsoku/>
        <w:overflowPunct/>
        <w:topLinePunct w:val="0"/>
        <w:autoSpaceDE/>
        <w:autoSpaceDN/>
        <w:bidi w:val="0"/>
        <w:spacing w:line="520" w:lineRule="exact"/>
        <w:textAlignment w:val="auto"/>
        <w:rPr>
          <w:rFonts w:hint="default" w:ascii="Times New Roman" w:hAnsi="Times New Roman" w:eastAsia="仿宋" w:cs="Times New Roman"/>
          <w:b/>
          <w:bCs/>
          <w:color w:val="auto"/>
          <w:spacing w:val="1"/>
          <w:sz w:val="32"/>
          <w:szCs w:val="32"/>
          <w:highlight w:val="none"/>
          <w:lang w:val="en-US" w:eastAsia="zh-CN"/>
        </w:rPr>
      </w:pPr>
      <w:r>
        <w:rPr>
          <w:rFonts w:hint="default" w:ascii="Times New Roman" w:hAnsi="Times New Roman" w:eastAsia="仿宋" w:cs="Times New Roman"/>
          <w:color w:val="auto"/>
          <w:spacing w:val="1"/>
          <w:sz w:val="32"/>
          <w:szCs w:val="32"/>
          <w:highlight w:val="none"/>
          <w:lang w:val="en-US" w:eastAsia="zh-CN"/>
        </w:rPr>
        <w:t>　　评价机构</w:t>
      </w:r>
      <w:r>
        <w:rPr>
          <w:rFonts w:hint="default" w:ascii="Times New Roman" w:hAnsi="Times New Roman" w:eastAsia="仿宋" w:cs="Times New Roman"/>
          <w:b w:val="0"/>
          <w:bCs w:val="0"/>
          <w:color w:val="auto"/>
          <w:spacing w:val="1"/>
          <w:sz w:val="32"/>
          <w:szCs w:val="32"/>
          <w:highlight w:val="none"/>
          <w:lang w:val="en-US" w:eastAsia="zh-CN"/>
        </w:rPr>
        <w:t>（站点）</w:t>
      </w:r>
      <w:r>
        <w:rPr>
          <w:rFonts w:hint="default" w:ascii="Times New Roman" w:hAnsi="Times New Roman" w:eastAsia="仿宋" w:cs="Times New Roman"/>
          <w:color w:val="auto"/>
          <w:spacing w:val="1"/>
          <w:sz w:val="32"/>
          <w:szCs w:val="32"/>
          <w:highlight w:val="none"/>
          <w:lang w:val="en-US" w:eastAsia="zh-CN"/>
        </w:rPr>
        <w:t>所在地代码，参照广东省内行政区划代码确定。</w:t>
      </w:r>
      <w:r>
        <w:rPr>
          <w:rFonts w:hint="default" w:ascii="Times New Roman" w:hAnsi="Times New Roman" w:eastAsia="仿宋" w:cs="Times New Roman"/>
          <w:b w:val="0"/>
          <w:bCs w:val="0"/>
          <w:color w:val="auto"/>
          <w:spacing w:val="1"/>
          <w:sz w:val="32"/>
          <w:szCs w:val="32"/>
          <w:highlight w:val="none"/>
          <w:lang w:val="en-US" w:eastAsia="zh-CN"/>
        </w:rPr>
        <w:t>具体取值见表5。</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32"/>
          <w:szCs w:val="32"/>
          <w:highlight w:val="none"/>
          <w:lang w:val="en-US" w:eastAsia="zh-CN"/>
        </w:rPr>
      </w:pPr>
      <w:r>
        <w:rPr>
          <w:rFonts w:hint="default" w:ascii="Times New Roman" w:hAnsi="Times New Roman" w:eastAsia="仿宋" w:cs="Times New Roman"/>
          <w:b w:val="0"/>
          <w:bCs w:val="0"/>
          <w:color w:val="auto"/>
          <w:spacing w:val="1"/>
          <w:sz w:val="32"/>
          <w:szCs w:val="32"/>
          <w:highlight w:val="none"/>
          <w:lang w:val="en-US" w:eastAsia="zh-CN"/>
        </w:rPr>
        <w:t>表5  评价机构（站点）所在地代码</w:t>
      </w:r>
    </w:p>
    <w:tbl>
      <w:tblPr>
        <w:tblStyle w:val="9"/>
        <w:tblW w:w="8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省本级</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08</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湛江市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18</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清远市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广州市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09</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茂名市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19</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东莞市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韶关市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肇庆市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20</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中山市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深圳市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惠州市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51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潮州市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珠海市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梅州市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揭阳市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汕头市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汕尾市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53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云浮市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06</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佛山市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河源市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07</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江门市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17</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阳江市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p>
        </w:tc>
      </w:tr>
    </w:tbl>
    <w:p>
      <w:pPr>
        <w:keepNext w:val="0"/>
        <w:keepLines w:val="0"/>
        <w:pageBreakBefore w:val="0"/>
        <w:numPr>
          <w:ilvl w:val="0"/>
          <w:numId w:val="0"/>
        </w:numPr>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楷体" w:cs="Times New Roman"/>
          <w:color w:val="auto"/>
          <w:spacing w:val="1"/>
          <w:sz w:val="32"/>
          <w:szCs w:val="32"/>
          <w:highlight w:val="none"/>
          <w:lang w:val="en-US" w:eastAsia="zh-CN"/>
        </w:rPr>
        <w:t>（2）第10位：评价机构（站点)类别代码</w:t>
      </w:r>
    </w:p>
    <w:p>
      <w:pPr>
        <w:keepNext w:val="0"/>
        <w:keepLines w:val="0"/>
        <w:pageBreakBefore w:val="0"/>
        <w:numPr>
          <w:ilvl w:val="0"/>
          <w:numId w:val="0"/>
        </w:numPr>
        <w:kinsoku/>
        <w:overflowPunct/>
        <w:topLinePunct w:val="0"/>
        <w:autoSpaceDE/>
        <w:autoSpaceDN/>
        <w:bidi w:val="0"/>
        <w:spacing w:line="520" w:lineRule="exact"/>
        <w:ind w:firstLine="646"/>
        <w:textAlignment w:val="auto"/>
        <w:rPr>
          <w:rFonts w:hint="default" w:ascii="Times New Roman" w:hAnsi="Times New Roman" w:eastAsia="仿宋" w:cs="Times New Roman"/>
          <w:b w:val="0"/>
          <w:bCs w:val="0"/>
          <w:color w:val="auto"/>
          <w:spacing w:val="1"/>
          <w:sz w:val="32"/>
          <w:szCs w:val="32"/>
          <w:highlight w:val="none"/>
          <w:lang w:val="en-US" w:eastAsia="zh-CN"/>
        </w:rPr>
      </w:pPr>
      <w:r>
        <w:rPr>
          <w:rFonts w:hint="default" w:ascii="Times New Roman" w:hAnsi="Times New Roman" w:eastAsia="仿宋" w:cs="Times New Roman"/>
          <w:b w:val="0"/>
          <w:bCs w:val="0"/>
          <w:color w:val="auto"/>
          <w:spacing w:val="1"/>
          <w:sz w:val="32"/>
          <w:szCs w:val="32"/>
          <w:highlight w:val="none"/>
          <w:lang w:val="en-US" w:eastAsia="zh-CN"/>
        </w:rPr>
        <w:t>评价机构（站点）类别代码具体取值见表6。</w:t>
      </w:r>
    </w:p>
    <w:p>
      <w:pPr>
        <w:keepNext w:val="0"/>
        <w:keepLines w:val="0"/>
        <w:pageBreakBefore w:val="0"/>
        <w:numPr>
          <w:ilvl w:val="0"/>
          <w:numId w:val="0"/>
        </w:numPr>
        <w:kinsoku/>
        <w:overflowPunct/>
        <w:topLinePunct w:val="0"/>
        <w:autoSpaceDE/>
        <w:autoSpaceDN/>
        <w:bidi w:val="0"/>
        <w:spacing w:line="520" w:lineRule="exact"/>
        <w:ind w:firstLine="646"/>
        <w:textAlignment w:val="auto"/>
        <w:rPr>
          <w:rFonts w:hint="default" w:ascii="Times New Roman" w:hAnsi="Times New Roman" w:eastAsia="仿宋" w:cs="Times New Roman"/>
          <w:b w:val="0"/>
          <w:bCs w:val="0"/>
          <w:color w:val="auto"/>
          <w:spacing w:val="1"/>
          <w:sz w:val="32"/>
          <w:szCs w:val="32"/>
          <w:highlight w:val="none"/>
          <w:lang w:val="en-US" w:eastAsia="zh-CN"/>
        </w:rPr>
      </w:pPr>
      <w:r>
        <w:rPr>
          <w:rFonts w:hint="default" w:ascii="Times New Roman" w:hAnsi="Times New Roman" w:eastAsia="仿宋" w:cs="Times New Roman"/>
          <w:b w:val="0"/>
          <w:bCs w:val="0"/>
          <w:color w:val="auto"/>
          <w:spacing w:val="1"/>
          <w:sz w:val="32"/>
          <w:szCs w:val="32"/>
          <w:highlight w:val="none"/>
          <w:lang w:val="en-US" w:eastAsia="zh-CN"/>
        </w:rPr>
        <w:t>评价机构为用人单位时，类别代码参照表6-1执行。</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32"/>
          <w:szCs w:val="32"/>
          <w:highlight w:val="none"/>
          <w:lang w:val="en-US" w:eastAsia="zh-CN"/>
        </w:rPr>
      </w:pPr>
      <w:r>
        <w:rPr>
          <w:rFonts w:hint="default" w:ascii="Times New Roman" w:hAnsi="Times New Roman" w:eastAsia="仿宋" w:cs="Times New Roman"/>
          <w:b w:val="0"/>
          <w:bCs w:val="0"/>
          <w:color w:val="auto"/>
          <w:spacing w:val="1"/>
          <w:sz w:val="32"/>
          <w:szCs w:val="32"/>
          <w:highlight w:val="none"/>
          <w:lang w:val="en-US" w:eastAsia="zh-CN"/>
        </w:rPr>
        <w:t xml:space="preserve">    表6 评价机构类别代码表</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32"/>
          <w:szCs w:val="32"/>
          <w:highlight w:val="none"/>
          <w:lang w:val="en-US" w:eastAsia="zh-CN"/>
        </w:rPr>
      </w:pPr>
      <w:r>
        <w:rPr>
          <w:rFonts w:hint="default" w:ascii="Times New Roman" w:hAnsi="Times New Roman" w:eastAsia="仿宋" w:cs="Times New Roman"/>
          <w:b w:val="0"/>
          <w:bCs w:val="0"/>
          <w:color w:val="auto"/>
          <w:spacing w:val="1"/>
          <w:sz w:val="32"/>
          <w:szCs w:val="32"/>
          <w:highlight w:val="none"/>
          <w:lang w:val="en-US" w:eastAsia="zh-CN"/>
        </w:rPr>
        <w:t>表6-1（评价机构为用人单位时使用）</w:t>
      </w:r>
    </w:p>
    <w:tbl>
      <w:tblPr>
        <w:tblStyle w:val="9"/>
        <w:tblpPr w:leftFromText="180" w:rightFromText="180" w:vertAnchor="text" w:horzAnchor="page" w:tblpX="2257" w:tblpY="24"/>
        <w:tblOverlap w:val="never"/>
        <w:tblW w:w="7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非国有企业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其他</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3</w:t>
            </w:r>
          </w:p>
        </w:tc>
      </w:tr>
    </w:tbl>
    <w:p>
      <w:pPr>
        <w:keepNext w:val="0"/>
        <w:keepLines w:val="0"/>
        <w:pageBreakBefore w:val="0"/>
        <w:numPr>
          <w:ilvl w:val="0"/>
          <w:numId w:val="0"/>
        </w:numPr>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楷体" w:cs="Times New Roman"/>
          <w:color w:val="auto"/>
          <w:spacing w:val="1"/>
          <w:sz w:val="32"/>
          <w:szCs w:val="32"/>
          <w:highlight w:val="none"/>
          <w:lang w:val="en-US" w:eastAsia="zh-CN"/>
        </w:rPr>
        <w:t>（3）第11-13位：评价机构（站点）流水序列码</w:t>
      </w:r>
    </w:p>
    <w:p>
      <w:pPr>
        <w:keepNext w:val="0"/>
        <w:keepLines w:val="0"/>
        <w:pageBreakBefore w:val="0"/>
        <w:numPr>
          <w:ilvl w:val="0"/>
          <w:numId w:val="0"/>
        </w:numPr>
        <w:kinsoku/>
        <w:overflowPunct/>
        <w:topLinePunct w:val="0"/>
        <w:autoSpaceDE/>
        <w:autoSpaceDN/>
        <w:bidi w:val="0"/>
        <w:spacing w:line="520" w:lineRule="exact"/>
        <w:textAlignment w:val="auto"/>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仿宋" w:cs="Times New Roman"/>
          <w:color w:val="auto"/>
          <w:spacing w:val="1"/>
          <w:sz w:val="32"/>
          <w:szCs w:val="32"/>
          <w:highlight w:val="none"/>
          <w:lang w:val="en-US" w:eastAsia="zh-CN"/>
        </w:rPr>
        <w:t xml:space="preserve">    评价机构</w:t>
      </w:r>
      <w:r>
        <w:rPr>
          <w:rFonts w:hint="default" w:ascii="Times New Roman" w:hAnsi="Times New Roman" w:eastAsia="仿宋" w:cs="Times New Roman"/>
          <w:b w:val="0"/>
          <w:bCs w:val="0"/>
          <w:color w:val="auto"/>
          <w:spacing w:val="1"/>
          <w:sz w:val="32"/>
          <w:szCs w:val="32"/>
          <w:highlight w:val="none"/>
          <w:lang w:val="en-US" w:eastAsia="zh-CN"/>
        </w:rPr>
        <w:t>（站点）</w:t>
      </w:r>
      <w:r>
        <w:rPr>
          <w:rFonts w:hint="default" w:ascii="Times New Roman" w:hAnsi="Times New Roman" w:eastAsia="仿宋" w:cs="Times New Roman"/>
          <w:color w:val="auto"/>
          <w:spacing w:val="1"/>
          <w:sz w:val="32"/>
          <w:szCs w:val="32"/>
          <w:highlight w:val="none"/>
          <w:lang w:val="en-US" w:eastAsia="zh-CN"/>
        </w:rPr>
        <w:t>流水序列码使用阿拉伯数字，一共3位。由评价机构</w:t>
      </w:r>
      <w:r>
        <w:rPr>
          <w:rFonts w:hint="default" w:ascii="Times New Roman" w:hAnsi="Times New Roman" w:eastAsia="仿宋" w:cs="Times New Roman"/>
          <w:b w:val="0"/>
          <w:bCs w:val="0"/>
          <w:color w:val="auto"/>
          <w:spacing w:val="1"/>
          <w:sz w:val="32"/>
          <w:szCs w:val="32"/>
          <w:highlight w:val="none"/>
          <w:lang w:val="en-US" w:eastAsia="zh-CN"/>
        </w:rPr>
        <w:t>（站点）</w:t>
      </w:r>
      <w:r>
        <w:rPr>
          <w:rFonts w:hint="default" w:ascii="Times New Roman" w:hAnsi="Times New Roman" w:eastAsia="仿宋" w:cs="Times New Roman"/>
          <w:color w:val="auto"/>
          <w:spacing w:val="1"/>
          <w:sz w:val="32"/>
          <w:szCs w:val="32"/>
          <w:highlight w:val="none"/>
          <w:lang w:val="en-US" w:eastAsia="zh-CN"/>
        </w:rPr>
        <w:t>所在地人社部门根据备案顺序确定并赋码，赋值范围从000-999。</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楷体" w:cs="Times New Roman"/>
          <w:color w:val="auto"/>
          <w:spacing w:val="1"/>
          <w:sz w:val="32"/>
          <w:szCs w:val="32"/>
          <w:highlight w:val="none"/>
          <w:lang w:val="en-US" w:eastAsia="zh-CN"/>
        </w:rPr>
      </w:pPr>
      <w:r>
        <w:rPr>
          <w:rFonts w:hint="default" w:ascii="Times New Roman" w:hAnsi="Times New Roman" w:eastAsia="楷体" w:cs="Times New Roman"/>
          <w:color w:val="auto"/>
          <w:spacing w:val="1"/>
          <w:sz w:val="32"/>
          <w:szCs w:val="32"/>
          <w:highlight w:val="none"/>
          <w:lang w:val="en-US" w:eastAsia="zh-CN"/>
        </w:rPr>
        <w:t>（五）第14-15位:证书核发年份代码</w:t>
      </w:r>
    </w:p>
    <w:p>
      <w:pPr>
        <w:keepNext w:val="0"/>
        <w:keepLines w:val="0"/>
        <w:pageBreakBefore w:val="0"/>
        <w:numPr>
          <w:ilvl w:val="0"/>
          <w:numId w:val="0"/>
        </w:numPr>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仿宋" w:cs="Times New Roman"/>
          <w:color w:val="auto"/>
          <w:spacing w:val="1"/>
          <w:sz w:val="32"/>
          <w:szCs w:val="32"/>
          <w:highlight w:val="none"/>
          <w:lang w:val="en-US" w:eastAsia="zh-CN"/>
        </w:rPr>
        <w:t>证书核发年份代码使用阿拉伯数字表示，取公元纪年后两位。例如:19表示证书核发时间为2019年。</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楷体" w:cs="Times New Roman"/>
          <w:color w:val="auto"/>
          <w:spacing w:val="1"/>
          <w:sz w:val="32"/>
          <w:szCs w:val="32"/>
          <w:highlight w:val="none"/>
          <w:lang w:val="en-US" w:eastAsia="zh-CN"/>
        </w:rPr>
      </w:pPr>
      <w:r>
        <w:rPr>
          <w:rFonts w:hint="default" w:ascii="Times New Roman" w:hAnsi="Times New Roman" w:eastAsia="楷体" w:cs="Times New Roman"/>
          <w:color w:val="auto"/>
          <w:spacing w:val="1"/>
          <w:sz w:val="32"/>
          <w:szCs w:val="32"/>
          <w:highlight w:val="none"/>
          <w:lang w:val="en-US" w:eastAsia="zh-CN"/>
        </w:rPr>
        <w:t>（六）第16位:职业技能等级代码</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b w:val="0"/>
          <w:bCs w:val="0"/>
          <w:color w:val="auto"/>
          <w:spacing w:val="1"/>
          <w:sz w:val="32"/>
          <w:szCs w:val="32"/>
          <w:highlight w:val="none"/>
          <w:lang w:val="en-US" w:eastAsia="zh-CN"/>
        </w:rPr>
      </w:pPr>
      <w:r>
        <w:rPr>
          <w:rFonts w:hint="default" w:ascii="Times New Roman" w:hAnsi="Times New Roman" w:eastAsia="仿宋" w:cs="Times New Roman"/>
          <w:b w:val="0"/>
          <w:bCs w:val="0"/>
          <w:color w:val="auto"/>
          <w:spacing w:val="1"/>
          <w:sz w:val="32"/>
          <w:szCs w:val="32"/>
          <w:highlight w:val="none"/>
          <w:lang w:val="en-US" w:eastAsia="zh-CN"/>
        </w:rPr>
        <w:t>职业技能等级代码使用阿拉伯数字1-5表示，见表7。</w:t>
      </w:r>
    </w:p>
    <w:p>
      <w:pPr>
        <w:keepNext w:val="0"/>
        <w:keepLines w:val="0"/>
        <w:pageBreakBefore w:val="0"/>
        <w:kinsoku/>
        <w:overflowPunct/>
        <w:topLinePunct w:val="0"/>
        <w:autoSpaceDE/>
        <w:autoSpaceDN/>
        <w:bidi w:val="0"/>
        <w:spacing w:line="520" w:lineRule="exact"/>
        <w:ind w:firstLine="0" w:firstLineChars="0"/>
        <w:jc w:val="center"/>
        <w:textAlignment w:val="auto"/>
        <w:rPr>
          <w:rFonts w:hint="default" w:ascii="Times New Roman" w:hAnsi="Times New Roman" w:eastAsia="仿宋" w:cs="Times New Roman"/>
          <w:b w:val="0"/>
          <w:bCs w:val="0"/>
          <w:color w:val="auto"/>
          <w:spacing w:val="1"/>
          <w:sz w:val="32"/>
          <w:szCs w:val="32"/>
          <w:highlight w:val="none"/>
          <w:lang w:val="en-US" w:eastAsia="zh-CN"/>
        </w:rPr>
      </w:pPr>
      <w:r>
        <w:rPr>
          <w:rFonts w:hint="default" w:ascii="Times New Roman" w:hAnsi="Times New Roman" w:eastAsia="仿宋" w:cs="Times New Roman"/>
          <w:b w:val="0"/>
          <w:bCs w:val="0"/>
          <w:color w:val="auto"/>
          <w:spacing w:val="1"/>
          <w:sz w:val="32"/>
          <w:szCs w:val="32"/>
          <w:highlight w:val="none"/>
          <w:lang w:val="en-US" w:eastAsia="zh-CN"/>
        </w:rPr>
        <w:t>表7  职业技能等级代码</w:t>
      </w:r>
    </w:p>
    <w:tbl>
      <w:tblPr>
        <w:tblStyle w:val="9"/>
        <w:tblpPr w:leftFromText="180" w:rightFromText="180" w:vertAnchor="text" w:horzAnchor="page" w:tblpXSpec="center" w:tblpY="139"/>
        <w:tblOverlap w:val="never"/>
        <w:tblW w:w="7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职业技能等级</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一级/高级技师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二级/技师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三级/高级工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四级/中级工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五级/初级工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val="0"/>
                <w:bCs w:val="0"/>
                <w:color w:val="auto"/>
                <w:spacing w:val="1"/>
                <w:sz w:val="24"/>
                <w:szCs w:val="24"/>
                <w:highlight w:val="none"/>
                <w:lang w:val="en-US" w:eastAsia="zh-CN"/>
              </w:rPr>
            </w:pPr>
            <w:r>
              <w:rPr>
                <w:rFonts w:hint="default" w:ascii="Times New Roman" w:hAnsi="Times New Roman" w:eastAsia="仿宋" w:cs="Times New Roman"/>
                <w:b w:val="0"/>
                <w:bCs w:val="0"/>
                <w:color w:val="auto"/>
                <w:spacing w:val="1"/>
                <w:sz w:val="24"/>
                <w:szCs w:val="24"/>
                <w:highlight w:val="none"/>
                <w:lang w:val="en-US" w:eastAsia="zh-CN"/>
              </w:rPr>
              <w:t>5</w:t>
            </w:r>
          </w:p>
        </w:tc>
      </w:tr>
    </w:tbl>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楷体" w:cs="Times New Roman"/>
          <w:color w:val="auto"/>
          <w:spacing w:val="1"/>
          <w:sz w:val="32"/>
          <w:szCs w:val="32"/>
          <w:highlight w:val="none"/>
          <w:lang w:val="en-US" w:eastAsia="zh-CN"/>
        </w:rPr>
      </w:pPr>
      <w:r>
        <w:rPr>
          <w:rFonts w:hint="default" w:ascii="Times New Roman" w:hAnsi="Times New Roman" w:eastAsia="楷体" w:cs="Times New Roman"/>
          <w:color w:val="auto"/>
          <w:spacing w:val="1"/>
          <w:sz w:val="32"/>
          <w:szCs w:val="32"/>
          <w:highlight w:val="none"/>
          <w:lang w:val="en-US" w:eastAsia="zh-CN"/>
        </w:rPr>
        <w:t>（七）第17-22位:证书序列码</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仿宋" w:cs="Times New Roman"/>
          <w:color w:val="auto"/>
          <w:spacing w:val="1"/>
          <w:sz w:val="32"/>
          <w:szCs w:val="32"/>
          <w:highlight w:val="none"/>
          <w:lang w:val="en-US" w:eastAsia="zh-CN"/>
        </w:rPr>
        <w:t>职业技能等级证书序列码使用阿拉伯数字表示，由评价机构按年度分职业技能等级分别从000001-999999依次顺序取值。</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黑体" w:cs="Times New Roman"/>
          <w:color w:val="auto"/>
          <w:spacing w:val="1"/>
          <w:sz w:val="32"/>
          <w:szCs w:val="32"/>
          <w:highlight w:val="none"/>
          <w:lang w:val="en-US" w:eastAsia="zh-CN"/>
        </w:rPr>
      </w:pPr>
      <w:r>
        <w:rPr>
          <w:rFonts w:hint="default" w:ascii="Times New Roman" w:hAnsi="Times New Roman" w:eastAsia="黑体" w:cs="Times New Roman"/>
          <w:color w:val="auto"/>
          <w:spacing w:val="1"/>
          <w:sz w:val="32"/>
          <w:szCs w:val="32"/>
          <w:highlight w:val="none"/>
          <w:lang w:val="en-US" w:eastAsia="zh-CN"/>
        </w:rPr>
        <w:t>三、示例</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shd w:val="clear" w:color="auto" w:fill="auto"/>
          <w:lang w:val="en-US" w:eastAsia="zh-CN"/>
        </w:rPr>
      </w:pPr>
      <w:r>
        <w:rPr>
          <w:rFonts w:hint="default" w:ascii="Times New Roman" w:hAnsi="Times New Roman" w:eastAsia="仿宋" w:cs="Times New Roman"/>
          <w:color w:val="auto"/>
          <w:spacing w:val="1"/>
          <w:sz w:val="32"/>
          <w:szCs w:val="32"/>
          <w:highlight w:val="none"/>
          <w:shd w:val="clear" w:color="auto" w:fill="auto"/>
          <w:lang w:val="en-US" w:eastAsia="zh-CN"/>
        </w:rPr>
        <w:t>示例1:Y 0001 44 001005 20 5 000001</w:t>
      </w:r>
    </w:p>
    <w:p>
      <w:pPr>
        <w:keepNext w:val="0"/>
        <w:keepLines w:val="0"/>
        <w:pageBreakBefore w:val="0"/>
        <w:kinsoku/>
        <w:overflowPunct/>
        <w:topLinePunct w:val="0"/>
        <w:autoSpaceDE/>
        <w:autoSpaceDN/>
        <w:bidi w:val="0"/>
        <w:spacing w:line="520" w:lineRule="exact"/>
        <w:ind w:firstLine="644" w:firstLineChars="200"/>
        <w:textAlignment w:val="auto"/>
        <w:rPr>
          <w:rFonts w:hint="default" w:ascii="Times New Roman" w:hAnsi="Times New Roman" w:eastAsia="仿宋" w:cs="Times New Roman"/>
          <w:color w:val="auto"/>
          <w:spacing w:val="1"/>
          <w:sz w:val="32"/>
          <w:szCs w:val="32"/>
          <w:highlight w:val="none"/>
          <w:shd w:val="clear" w:color="auto" w:fill="auto"/>
          <w:lang w:val="en-US" w:eastAsia="zh-CN"/>
        </w:rPr>
      </w:pPr>
      <w:r>
        <w:rPr>
          <w:rFonts w:hint="default" w:ascii="Times New Roman" w:hAnsi="Times New Roman" w:eastAsia="仿宋" w:cs="Times New Roman"/>
          <w:color w:val="auto"/>
          <w:spacing w:val="1"/>
          <w:sz w:val="32"/>
          <w:szCs w:val="32"/>
          <w:highlight w:val="none"/>
          <w:shd w:val="clear" w:color="auto" w:fill="auto"/>
          <w:lang w:val="en-US" w:eastAsia="zh-CN"/>
        </w:rPr>
        <w:t>第1位表示该评价机构类别为用人单位;第2-5位表示人力资源社会保障部赋予该机构的代码为0001;第6-7位表示该评价机构(站点)在广东省;第8-13位是该评价机构(站点)序列码，表明该评价机构(站点)是经广东省省本级人社部门确定的第5家国有企业;第14-15位表示该证书核发年份为2020年;第16位表示该证书技能等级为五级;第17-22位表示该证书序列码为000001。</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default" w:ascii="Times New Roman" w:hAnsi="Times New Roman" w:eastAsia="仿宋"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default" w:ascii="Times New Roman" w:hAnsi="Times New Roman" w:eastAsia="仿宋"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default" w:ascii="Times New Roman" w:hAnsi="Times New Roman" w:eastAsia="仿宋"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default" w:ascii="Times New Roman" w:hAnsi="Times New Roman" w:eastAsia="仿宋" w:cs="Times New Roman"/>
          <w:color w:val="auto"/>
          <w:sz w:val="32"/>
          <w:szCs w:val="32"/>
          <w:highlight w:val="none"/>
          <w:lang w:val="en-US" w:eastAsia="zh-CN"/>
        </w:rPr>
      </w:pPr>
    </w:p>
    <w:p>
      <w:pPr>
        <w:keepNext w:val="0"/>
        <w:keepLines w:val="0"/>
        <w:pageBreakBefore w:val="0"/>
        <w:numPr>
          <w:ilvl w:val="0"/>
          <w:numId w:val="0"/>
        </w:numPr>
        <w:kinsoku/>
        <w:overflowPunct/>
        <w:topLinePunct w:val="0"/>
        <w:autoSpaceDE/>
        <w:autoSpaceDN/>
        <w:bidi w:val="0"/>
        <w:spacing w:line="520" w:lineRule="exact"/>
        <w:jc w:val="both"/>
        <w:textAlignment w:val="auto"/>
        <w:rPr>
          <w:rFonts w:hint="default" w:ascii="Times New Roman" w:hAnsi="Times New Roman" w:eastAsia="仿宋" w:cs="Times New Roman"/>
          <w:b w:val="0"/>
          <w:bCs w:val="0"/>
          <w:color w:val="auto"/>
          <w:sz w:val="32"/>
          <w:szCs w:val="32"/>
          <w:highlight w:val="none"/>
          <w:lang w:val="en-US" w:eastAsia="zh-CN"/>
        </w:rPr>
        <w:sectPr>
          <w:pgSz w:w="11906" w:h="16838"/>
          <w:pgMar w:top="1440" w:right="1803" w:bottom="1440" w:left="1803" w:header="851" w:footer="992" w:gutter="0"/>
          <w:pgNumType w:fmt="numberInDash"/>
          <w:cols w:space="720" w:num="1"/>
          <w:rtlGutter w:val="0"/>
          <w:docGrid w:type="lines" w:linePitch="319" w:charSpace="0"/>
        </w:sectPr>
      </w:pPr>
    </w:p>
    <w:p>
      <w:pPr>
        <w:keepNext w:val="0"/>
        <w:keepLines w:val="0"/>
        <w:pageBreakBefore w:val="0"/>
        <w:numPr>
          <w:ilvl w:val="0"/>
          <w:numId w:val="0"/>
        </w:numPr>
        <w:kinsoku/>
        <w:overflowPunct/>
        <w:topLinePunct w:val="0"/>
        <w:autoSpaceDE/>
        <w:autoSpaceDN/>
        <w:bidi w:val="0"/>
        <w:spacing w:line="520" w:lineRule="exact"/>
        <w:jc w:val="both"/>
        <w:textAlignment w:val="auto"/>
        <w:rPr>
          <w:rFonts w:hint="default" w:ascii="Times New Roman" w:hAnsi="Times New Roman" w:eastAsia="黑体" w:cs="Times New Roman"/>
          <w:lang w:val="en-US" w:eastAsia="zh-CN"/>
        </w:rPr>
      </w:pPr>
      <w:r>
        <w:rPr>
          <w:rFonts w:hint="default" w:ascii="Times New Roman" w:hAnsi="Times New Roman" w:eastAsia="黑体" w:cs="Times New Roman"/>
          <w:b w:val="0"/>
          <w:bCs w:val="0"/>
          <w:color w:val="auto"/>
          <w:sz w:val="32"/>
          <w:szCs w:val="32"/>
          <w:highlight w:val="none"/>
          <w:lang w:val="en-US" w:eastAsia="zh-CN"/>
        </w:rPr>
        <w:t xml:space="preserve">附件6  </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default" w:ascii="Times New Roman" w:hAnsi="Times New Roman" w:cs="Times New Roman"/>
          <w:b w:val="0"/>
          <w:bCs w:val="0"/>
          <w:color w:val="auto"/>
          <w:sz w:val="44"/>
          <w:szCs w:val="44"/>
          <w:highlight w:val="none"/>
          <w:lang w:eastAsia="zh-CN"/>
        </w:rPr>
      </w:pP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default" w:ascii="Times New Roman" w:hAnsi="Times New Roman" w:eastAsia="宋体" w:cs="Times New Roman"/>
          <w:b w:val="0"/>
          <w:bCs w:val="0"/>
          <w:color w:val="auto"/>
          <w:sz w:val="44"/>
          <w:szCs w:val="44"/>
          <w:highlight w:val="none"/>
        </w:rPr>
      </w:pPr>
      <w:r>
        <w:rPr>
          <w:rFonts w:hint="default" w:ascii="Times New Roman" w:hAnsi="Times New Roman" w:cs="Times New Roman"/>
          <w:b w:val="0"/>
          <w:bCs w:val="0"/>
          <w:color w:val="auto"/>
          <w:sz w:val="44"/>
          <w:szCs w:val="44"/>
          <w:highlight w:val="none"/>
          <w:lang w:eastAsia="zh-CN"/>
        </w:rPr>
        <w:t>职业</w:t>
      </w:r>
      <w:r>
        <w:rPr>
          <w:rFonts w:hint="default" w:ascii="Times New Roman" w:hAnsi="Times New Roman" w:eastAsia="宋体" w:cs="Times New Roman"/>
          <w:b w:val="0"/>
          <w:bCs w:val="0"/>
          <w:color w:val="auto"/>
          <w:sz w:val="44"/>
          <w:szCs w:val="44"/>
          <w:highlight w:val="none"/>
        </w:rPr>
        <w:t>技能等级证书</w:t>
      </w:r>
      <w:r>
        <w:rPr>
          <w:rFonts w:hint="default" w:ascii="Times New Roman" w:hAnsi="Times New Roman" w:cs="Times New Roman"/>
          <w:b w:val="0"/>
          <w:bCs w:val="0"/>
          <w:color w:val="auto"/>
          <w:sz w:val="44"/>
          <w:szCs w:val="44"/>
          <w:highlight w:val="none"/>
          <w:lang w:eastAsia="zh-CN"/>
        </w:rPr>
        <w:t>管理</w:t>
      </w:r>
      <w:r>
        <w:rPr>
          <w:rFonts w:hint="default" w:ascii="Times New Roman" w:hAnsi="Times New Roman" w:eastAsia="宋体" w:cs="Times New Roman"/>
          <w:b w:val="0"/>
          <w:bCs w:val="0"/>
          <w:color w:val="auto"/>
          <w:sz w:val="44"/>
          <w:szCs w:val="44"/>
          <w:highlight w:val="none"/>
        </w:rPr>
        <w:t>办法</w:t>
      </w:r>
    </w:p>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Cs/>
          <w:color w:val="auto"/>
          <w:kern w:val="0"/>
          <w:sz w:val="32"/>
          <w:szCs w:val="32"/>
          <w:highlight w:val="none"/>
          <w:lang w:val="en-US" w:eastAsia="zh-CN" w:bidi="ar"/>
        </w:rPr>
      </w:pPr>
      <w:r>
        <w:rPr>
          <w:rFonts w:hint="default" w:ascii="Times New Roman" w:hAnsi="Times New Roman" w:eastAsia="仿宋" w:cs="Times New Roman"/>
          <w:bCs/>
          <w:color w:val="auto"/>
          <w:kern w:val="0"/>
          <w:sz w:val="32"/>
          <w:szCs w:val="32"/>
          <w:highlight w:val="none"/>
          <w:lang w:val="en-US" w:eastAsia="zh-CN" w:bidi="ar"/>
        </w:rPr>
        <w:t>（参考模板）</w:t>
      </w:r>
    </w:p>
    <w:p>
      <w:pPr>
        <w:keepNext w:val="0"/>
        <w:keepLines w:val="0"/>
        <w:pageBreakBefore w:val="0"/>
        <w:kinsoku/>
        <w:overflowPunct/>
        <w:topLinePunct w:val="0"/>
        <w:autoSpaceDE/>
        <w:autoSpaceDN/>
        <w:bidi w:val="0"/>
        <w:spacing w:line="520" w:lineRule="exact"/>
        <w:ind w:firstLine="2909" w:firstLineChars="900"/>
        <w:jc w:val="left"/>
        <w:textAlignment w:val="auto"/>
        <w:rPr>
          <w:rFonts w:hint="default" w:ascii="Times New Roman" w:hAnsi="Times New Roman" w:eastAsia="宋体" w:cs="Times New Roman"/>
          <w:b/>
          <w:bCs/>
          <w:color w:val="auto"/>
          <w:spacing w:val="1"/>
          <w:sz w:val="32"/>
          <w:szCs w:val="32"/>
          <w:highlight w:val="none"/>
          <w:shd w:val="clear" w:color="auto" w:fill="auto"/>
        </w:rPr>
      </w:pPr>
    </w:p>
    <w:p>
      <w:pPr>
        <w:keepNext w:val="0"/>
        <w:keepLines w:val="0"/>
        <w:pageBreakBefore w:val="0"/>
        <w:kinsoku/>
        <w:overflowPunct/>
        <w:topLinePunct w:val="0"/>
        <w:autoSpaceDE/>
        <w:autoSpaceDN/>
        <w:bidi w:val="0"/>
        <w:spacing w:line="520" w:lineRule="exact"/>
        <w:ind w:firstLine="2909" w:firstLineChars="900"/>
        <w:jc w:val="left"/>
        <w:textAlignment w:val="auto"/>
        <w:rPr>
          <w:rFonts w:hint="default" w:ascii="Times New Roman" w:hAnsi="Times New Roman" w:eastAsia="仿宋" w:cs="Times New Roman"/>
          <w:b/>
          <w:bCs/>
          <w:color w:val="auto"/>
          <w:spacing w:val="1"/>
          <w:sz w:val="32"/>
          <w:szCs w:val="32"/>
          <w:highlight w:val="none"/>
          <w:shd w:val="clear" w:color="auto" w:fill="auto"/>
        </w:rPr>
      </w:pPr>
      <w:r>
        <w:rPr>
          <w:rFonts w:hint="default" w:ascii="Times New Roman" w:hAnsi="Times New Roman" w:eastAsia="仿宋" w:cs="Times New Roman"/>
          <w:b/>
          <w:bCs/>
          <w:color w:val="auto"/>
          <w:spacing w:val="1"/>
          <w:sz w:val="32"/>
          <w:szCs w:val="32"/>
          <w:highlight w:val="none"/>
          <w:shd w:val="clear" w:color="auto" w:fill="auto"/>
        </w:rPr>
        <w:t>第一章  总则</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第一条 为加强</w:t>
      </w:r>
      <w:r>
        <w:rPr>
          <w:rFonts w:hint="default" w:ascii="Times New Roman" w:hAnsi="Times New Roman" w:eastAsia="仿宋" w:cs="Times New Roman"/>
          <w:color w:val="auto"/>
          <w:spacing w:val="1"/>
          <w:sz w:val="32"/>
          <w:szCs w:val="32"/>
          <w:highlight w:val="none"/>
          <w:shd w:val="clear" w:color="auto" w:fill="auto"/>
          <w:lang w:val="en-US" w:eastAsia="zh-CN"/>
        </w:rPr>
        <w:t>本机构</w:t>
      </w:r>
      <w:r>
        <w:rPr>
          <w:rFonts w:hint="default" w:ascii="Times New Roman" w:hAnsi="Times New Roman" w:eastAsia="仿宋" w:cs="Times New Roman"/>
          <w:color w:val="auto"/>
          <w:spacing w:val="1"/>
          <w:sz w:val="32"/>
          <w:szCs w:val="32"/>
          <w:highlight w:val="none"/>
          <w:shd w:val="clear" w:color="auto" w:fill="auto"/>
        </w:rPr>
        <w:t>职业技能等级证书管理，规范职业技能等级证书核发程序，维护职业技能等级证书的严肃性和权威性，特制定本办法。</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 xml:space="preserve">第二条 </w:t>
      </w:r>
      <w:r>
        <w:rPr>
          <w:rFonts w:hint="default" w:ascii="Times New Roman" w:hAnsi="Times New Roman" w:eastAsia="仿宋" w:cs="Times New Roman"/>
          <w:color w:val="auto"/>
          <w:spacing w:val="1"/>
          <w:sz w:val="32"/>
          <w:szCs w:val="32"/>
          <w:highlight w:val="none"/>
          <w:shd w:val="clear" w:color="auto" w:fill="auto"/>
          <w:lang w:val="en-US" w:eastAsia="zh-CN"/>
        </w:rPr>
        <w:t>本</w:t>
      </w:r>
      <w:r>
        <w:rPr>
          <w:rFonts w:hint="default" w:ascii="Times New Roman" w:hAnsi="Times New Roman" w:eastAsia="仿宋" w:cs="Times New Roman"/>
          <w:color w:val="auto"/>
          <w:spacing w:val="1"/>
          <w:sz w:val="32"/>
          <w:szCs w:val="32"/>
          <w:highlight w:val="none"/>
          <w:shd w:val="clear" w:color="auto" w:fill="auto"/>
        </w:rPr>
        <w:t>制度适用</w:t>
      </w:r>
      <w:r>
        <w:rPr>
          <w:rFonts w:hint="default" w:ascii="Times New Roman" w:hAnsi="Times New Roman" w:eastAsia="仿宋" w:cs="Times New Roman"/>
          <w:color w:val="auto"/>
          <w:spacing w:val="1"/>
          <w:sz w:val="32"/>
          <w:szCs w:val="32"/>
          <w:highlight w:val="none"/>
          <w:shd w:val="clear" w:color="auto" w:fill="auto"/>
          <w:lang w:val="en-US" w:eastAsia="zh-CN"/>
        </w:rPr>
        <w:t>XXX</w:t>
      </w:r>
      <w:r>
        <w:rPr>
          <w:rFonts w:hint="default" w:ascii="Times New Roman" w:hAnsi="Times New Roman" w:eastAsia="仿宋" w:cs="Times New Roman"/>
          <w:color w:val="auto"/>
          <w:spacing w:val="1"/>
          <w:sz w:val="32"/>
          <w:szCs w:val="32"/>
          <w:highlight w:val="none"/>
          <w:shd w:val="clear" w:color="auto" w:fill="auto"/>
        </w:rPr>
        <w:t>有限公司及子公司职业技能等级证书管理、印制和核发工作。</w:t>
      </w:r>
    </w:p>
    <w:p>
      <w:pPr>
        <w:keepNext w:val="0"/>
        <w:keepLines w:val="0"/>
        <w:pageBreakBefore w:val="0"/>
        <w:kinsoku/>
        <w:overflowPunct/>
        <w:topLinePunct w:val="0"/>
        <w:autoSpaceDE/>
        <w:autoSpaceDN/>
        <w:bidi w:val="0"/>
        <w:spacing w:line="520" w:lineRule="exact"/>
        <w:jc w:val="center"/>
        <w:textAlignment w:val="auto"/>
        <w:rPr>
          <w:rFonts w:hint="default" w:ascii="Times New Roman" w:hAnsi="Times New Roman" w:eastAsia="仿宋" w:cs="Times New Roman"/>
          <w:b/>
          <w:bCs/>
          <w:color w:val="auto"/>
          <w:spacing w:val="1"/>
          <w:sz w:val="32"/>
          <w:szCs w:val="32"/>
          <w:highlight w:val="none"/>
          <w:shd w:val="clear" w:color="auto" w:fill="auto"/>
        </w:rPr>
      </w:pPr>
      <w:r>
        <w:rPr>
          <w:rFonts w:hint="default" w:ascii="Times New Roman" w:hAnsi="Times New Roman" w:eastAsia="仿宋" w:cs="Times New Roman"/>
          <w:b/>
          <w:bCs/>
          <w:color w:val="auto"/>
          <w:spacing w:val="1"/>
          <w:sz w:val="32"/>
          <w:szCs w:val="32"/>
          <w:highlight w:val="none"/>
          <w:shd w:val="clear" w:color="auto" w:fill="auto"/>
        </w:rPr>
        <w:t>第二章  证书等级及效用</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第三条 职业技能等级证书</w:t>
      </w:r>
      <w:r>
        <w:rPr>
          <w:rFonts w:hint="default" w:ascii="Times New Roman" w:hAnsi="Times New Roman" w:eastAsia="仿宋" w:cs="Times New Roman"/>
          <w:color w:val="auto"/>
          <w:spacing w:val="1"/>
          <w:sz w:val="32"/>
          <w:szCs w:val="32"/>
          <w:highlight w:val="none"/>
          <w:shd w:val="clear" w:color="auto" w:fill="auto"/>
          <w:lang w:val="en-US" w:eastAsia="zh-CN"/>
        </w:rPr>
        <w:t>指经人社保障部门备案</w:t>
      </w:r>
      <w:r>
        <w:rPr>
          <w:rFonts w:hint="default" w:ascii="Times New Roman" w:hAnsi="Times New Roman" w:eastAsia="仿宋" w:cs="Times New Roman"/>
          <w:color w:val="auto"/>
          <w:spacing w:val="1"/>
          <w:sz w:val="32"/>
          <w:szCs w:val="32"/>
          <w:highlight w:val="none"/>
          <w:shd w:val="clear" w:color="auto" w:fill="auto"/>
        </w:rPr>
        <w:t>评价机构，按照</w:t>
      </w:r>
      <w:r>
        <w:rPr>
          <w:rFonts w:hint="default" w:ascii="Times New Roman" w:hAnsi="Times New Roman" w:eastAsia="仿宋" w:cs="Times New Roman"/>
          <w:color w:val="auto"/>
          <w:spacing w:val="1"/>
          <w:sz w:val="32"/>
          <w:szCs w:val="32"/>
          <w:highlight w:val="none"/>
          <w:shd w:val="clear" w:color="auto" w:fill="auto"/>
          <w:lang w:val="en-US" w:eastAsia="zh-CN"/>
        </w:rPr>
        <w:t>国家</w:t>
      </w:r>
      <w:r>
        <w:rPr>
          <w:rFonts w:hint="default" w:ascii="Times New Roman" w:hAnsi="Times New Roman" w:eastAsia="仿宋" w:cs="Times New Roman"/>
          <w:color w:val="auto"/>
          <w:spacing w:val="1"/>
          <w:sz w:val="32"/>
          <w:szCs w:val="32"/>
          <w:highlight w:val="none"/>
          <w:shd w:val="clear" w:color="auto" w:fill="auto"/>
        </w:rPr>
        <w:t>职业技能标准或行业企业评价规范，对经考试考核</w:t>
      </w:r>
      <w:r>
        <w:rPr>
          <w:rFonts w:hint="default" w:ascii="Times New Roman" w:hAnsi="Times New Roman" w:eastAsia="仿宋" w:cs="Times New Roman"/>
          <w:color w:val="auto"/>
          <w:spacing w:val="1"/>
          <w:sz w:val="32"/>
          <w:szCs w:val="32"/>
          <w:highlight w:val="none"/>
          <w:shd w:val="clear" w:color="auto" w:fill="auto"/>
          <w:lang w:eastAsia="zh-CN"/>
        </w:rPr>
        <w:t>（</w:t>
      </w:r>
      <w:r>
        <w:rPr>
          <w:rFonts w:hint="default" w:ascii="Times New Roman" w:hAnsi="Times New Roman" w:eastAsia="仿宋" w:cs="Times New Roman"/>
          <w:color w:val="auto"/>
          <w:spacing w:val="1"/>
          <w:sz w:val="32"/>
          <w:szCs w:val="32"/>
          <w:highlight w:val="none"/>
          <w:shd w:val="clear" w:color="auto" w:fill="auto"/>
          <w:lang w:val="en-US" w:eastAsia="zh-CN"/>
        </w:rPr>
        <w:t>岗位能力评价</w:t>
      </w:r>
      <w:r>
        <w:rPr>
          <w:rFonts w:hint="default" w:ascii="Times New Roman" w:hAnsi="Times New Roman" w:eastAsia="仿宋" w:cs="Times New Roman"/>
          <w:color w:val="auto"/>
          <w:spacing w:val="1"/>
          <w:sz w:val="32"/>
          <w:szCs w:val="32"/>
          <w:highlight w:val="none"/>
          <w:shd w:val="clear" w:color="auto" w:fill="auto"/>
          <w:lang w:eastAsia="zh-CN"/>
        </w:rPr>
        <w:t>）</w:t>
      </w:r>
      <w:r>
        <w:rPr>
          <w:rFonts w:hint="default" w:ascii="Times New Roman" w:hAnsi="Times New Roman" w:eastAsia="仿宋" w:cs="Times New Roman"/>
          <w:color w:val="auto"/>
          <w:spacing w:val="1"/>
          <w:sz w:val="32"/>
          <w:szCs w:val="32"/>
          <w:highlight w:val="none"/>
          <w:shd w:val="clear" w:color="auto" w:fill="auto"/>
        </w:rPr>
        <w:t>评审合格人员颁发的证书。</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第四条 职业技能等级证书是技能人员从事某一职业（工种）</w:t>
      </w:r>
      <w:r>
        <w:rPr>
          <w:rFonts w:hint="default" w:ascii="Times New Roman" w:hAnsi="Times New Roman" w:eastAsia="仿宋" w:cs="Times New Roman"/>
          <w:color w:val="auto"/>
          <w:spacing w:val="1"/>
          <w:sz w:val="32"/>
          <w:szCs w:val="32"/>
          <w:highlight w:val="none"/>
          <w:shd w:val="clear" w:color="auto" w:fill="auto"/>
          <w:lang w:val="en-US" w:eastAsia="zh-CN"/>
        </w:rPr>
        <w:t>具备对应</w:t>
      </w:r>
      <w:r>
        <w:rPr>
          <w:rFonts w:hint="default" w:ascii="Times New Roman" w:hAnsi="Times New Roman" w:eastAsia="仿宋" w:cs="Times New Roman"/>
          <w:color w:val="auto"/>
          <w:spacing w:val="1"/>
          <w:sz w:val="32"/>
          <w:szCs w:val="32"/>
          <w:highlight w:val="none"/>
          <w:shd w:val="clear" w:color="auto" w:fill="auto"/>
        </w:rPr>
        <w:t>学识和技能的证明</w:t>
      </w:r>
      <w:r>
        <w:rPr>
          <w:rFonts w:hint="default" w:ascii="Times New Roman" w:hAnsi="Times New Roman" w:eastAsia="仿宋" w:cs="Times New Roman"/>
          <w:color w:val="auto"/>
          <w:spacing w:val="1"/>
          <w:sz w:val="32"/>
          <w:szCs w:val="32"/>
          <w:highlight w:val="none"/>
          <w:shd w:val="clear" w:color="auto" w:fill="auto"/>
          <w:lang w:eastAsia="zh-CN"/>
        </w:rPr>
        <w:t>。</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第五条 职业技能等级证书按照《职业技能等级证书编码规则（试行）》及《职业技能等级证书参考样式》统一的编码规则和参考样式要求，制作并颁发职业技能等级证书（或电子证书）。</w:t>
      </w:r>
    </w:p>
    <w:p>
      <w:pPr>
        <w:keepNext w:val="0"/>
        <w:keepLines w:val="0"/>
        <w:pageBreakBefore w:val="0"/>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第六条 职业技能等级一般分为初级工（五级）、中级工（四级）、高级工（三级）、</w:t>
      </w:r>
      <w:r>
        <w:rPr>
          <w:rFonts w:hint="default" w:ascii="Times New Roman" w:hAnsi="Times New Roman" w:eastAsia="仿宋" w:cs="Times New Roman"/>
          <w:color w:val="auto"/>
          <w:spacing w:val="1"/>
          <w:sz w:val="32"/>
          <w:szCs w:val="32"/>
          <w:highlight w:val="none"/>
          <w:shd w:val="clear" w:color="auto" w:fill="auto"/>
          <w:lang w:val="en-US" w:eastAsia="zh-CN"/>
        </w:rPr>
        <w:t>技师</w:t>
      </w:r>
      <w:r>
        <w:rPr>
          <w:rFonts w:hint="default" w:ascii="Times New Roman" w:hAnsi="Times New Roman" w:eastAsia="仿宋" w:cs="Times New Roman"/>
          <w:color w:val="auto"/>
          <w:spacing w:val="1"/>
          <w:sz w:val="32"/>
          <w:szCs w:val="32"/>
          <w:highlight w:val="none"/>
          <w:shd w:val="clear" w:color="auto" w:fill="auto"/>
        </w:rPr>
        <w:t>（二级）和高级技师（一级）五个等级。</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第七条 初级、中级、高级职业技能等级认定成绩合格</w:t>
      </w:r>
      <w:r>
        <w:rPr>
          <w:rFonts w:hint="default" w:ascii="Times New Roman" w:hAnsi="Times New Roman" w:eastAsia="仿宋" w:cs="Times New Roman"/>
          <w:color w:val="auto"/>
          <w:spacing w:val="1"/>
          <w:sz w:val="32"/>
          <w:szCs w:val="32"/>
          <w:highlight w:val="none"/>
          <w:shd w:val="clear" w:color="auto" w:fill="auto"/>
          <w:lang w:eastAsia="zh-CN"/>
        </w:rPr>
        <w:t>；</w:t>
      </w:r>
      <w:r>
        <w:rPr>
          <w:rFonts w:hint="default" w:ascii="Times New Roman" w:hAnsi="Times New Roman" w:eastAsia="仿宋" w:cs="Times New Roman"/>
          <w:color w:val="auto"/>
          <w:spacing w:val="1"/>
          <w:sz w:val="32"/>
          <w:szCs w:val="32"/>
          <w:highlight w:val="none"/>
          <w:shd w:val="clear" w:color="auto" w:fill="auto"/>
        </w:rPr>
        <w:t>技师、高级技师评价合格并通过综合评审，可获得相应等级的证书。</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default" w:ascii="Times New Roman" w:hAnsi="Times New Roman" w:eastAsia="仿宋" w:cs="Times New Roman"/>
          <w:b/>
          <w:bCs/>
          <w:color w:val="auto"/>
          <w:spacing w:val="1"/>
          <w:sz w:val="32"/>
          <w:szCs w:val="32"/>
          <w:highlight w:val="none"/>
          <w:shd w:val="clear" w:color="auto" w:fill="auto"/>
        </w:rPr>
      </w:pPr>
      <w:r>
        <w:rPr>
          <w:rFonts w:hint="default" w:ascii="Times New Roman" w:hAnsi="Times New Roman" w:eastAsia="仿宋" w:cs="Times New Roman"/>
          <w:b/>
          <w:bCs/>
          <w:color w:val="auto"/>
          <w:spacing w:val="1"/>
          <w:sz w:val="32"/>
          <w:szCs w:val="32"/>
          <w:highlight w:val="none"/>
          <w:shd w:val="clear" w:color="auto" w:fill="auto"/>
        </w:rPr>
        <w:t>第三章  证书管理</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第八条 职业技能等级证书采用纸质证书和电子证书两种形式。纸质证书和电子证书具有同等效力。</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第九条 职业技能等级证书的内容应包括姓名、证件类型、证件号码、职业名称、工种名称、职业技能等级、证书编号、二维码、评价机构、发证日期等，评价机构名称、印章应与备案公布的名称一致。</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第十条 职业名称、工种名称按照备案的规定名称打印</w:t>
      </w:r>
      <w:r>
        <w:rPr>
          <w:rFonts w:hint="default" w:ascii="Times New Roman" w:hAnsi="Times New Roman" w:eastAsia="仿宋" w:cs="Times New Roman"/>
          <w:color w:val="auto"/>
          <w:spacing w:val="1"/>
          <w:sz w:val="32"/>
          <w:szCs w:val="32"/>
          <w:highlight w:val="none"/>
          <w:shd w:val="clear" w:color="auto" w:fill="auto"/>
          <w:lang w:eastAsia="zh-CN"/>
        </w:rPr>
        <w:t>。</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第十一条 证书编码共22位，采用1位大写英文字母和21位阿拉伯数字组成，主要包括评价机构备案号、核发年份、等级、证书序列号等，实行一证一号。</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第十二条 职业技能等级证书内容统一使用打印机规范打印，手写无效，照片可直接在证书上打印。</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第十三条 职业技能等级证书盖集团职业技能等级认定专用章。</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第十四条 证书持有人因证书遗失、损坏或证书信息错误需要重新办理的，在全国联网查询系统上查到相关信息后，持身份证原件到</w:t>
      </w:r>
      <w:r>
        <w:rPr>
          <w:rFonts w:hint="default" w:ascii="Times New Roman" w:hAnsi="Times New Roman" w:eastAsia="仿宋" w:cs="Times New Roman"/>
          <w:color w:val="auto"/>
          <w:spacing w:val="1"/>
          <w:sz w:val="32"/>
          <w:szCs w:val="32"/>
          <w:highlight w:val="none"/>
          <w:shd w:val="clear" w:color="auto" w:fill="auto"/>
          <w:lang w:val="en-US" w:eastAsia="zh-CN"/>
        </w:rPr>
        <w:t>XX部门（此处根据企业实际填写）</w:t>
      </w:r>
      <w:r>
        <w:rPr>
          <w:rFonts w:hint="default" w:ascii="Times New Roman" w:hAnsi="Times New Roman" w:eastAsia="仿宋" w:cs="Times New Roman"/>
          <w:color w:val="auto"/>
          <w:spacing w:val="1"/>
          <w:sz w:val="32"/>
          <w:szCs w:val="32"/>
          <w:highlight w:val="none"/>
          <w:shd w:val="clear" w:color="auto" w:fill="auto"/>
        </w:rPr>
        <w:t>按流程办理证书补发手续。证书损坏或证书信息错误补发的，核发新证的同时收回旧证，并登记存档。</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第十五条 按照“</w:t>
      </w:r>
      <w:r>
        <w:rPr>
          <w:rFonts w:hint="default" w:ascii="Times New Roman" w:hAnsi="Times New Roman" w:eastAsia="仿宋" w:cs="Times New Roman"/>
          <w:color w:val="auto"/>
          <w:spacing w:val="-6"/>
          <w:sz w:val="32"/>
          <w:szCs w:val="32"/>
          <w:lang w:val="en-US" w:eastAsia="zh-CN"/>
        </w:rPr>
        <w:t>谁用人、谁评价，谁发证、谁负责</w:t>
      </w:r>
      <w:r>
        <w:rPr>
          <w:rFonts w:hint="default" w:ascii="Times New Roman" w:hAnsi="Times New Roman" w:eastAsia="仿宋" w:cs="Times New Roman"/>
          <w:color w:val="auto"/>
          <w:spacing w:val="1"/>
          <w:sz w:val="32"/>
          <w:szCs w:val="32"/>
          <w:highlight w:val="none"/>
          <w:shd w:val="clear" w:color="auto" w:fill="auto"/>
        </w:rPr>
        <w:t>”的原则，加强职业技能等级证书的管理，建立证书印制、核发、销毁、补发和余存台账，确保每本证书可溯源。</w:t>
      </w:r>
    </w:p>
    <w:p>
      <w:pPr>
        <w:keepNext w:val="0"/>
        <w:keepLines w:val="0"/>
        <w:pageBreakBefore w:val="0"/>
        <w:numPr>
          <w:ilvl w:val="0"/>
          <w:numId w:val="0"/>
        </w:numPr>
        <w:kinsoku/>
        <w:overflowPunct/>
        <w:topLinePunct w:val="0"/>
        <w:autoSpaceDE/>
        <w:autoSpaceDN/>
        <w:bidi w:val="0"/>
        <w:spacing w:line="520" w:lineRule="exact"/>
        <w:jc w:val="center"/>
        <w:textAlignment w:val="auto"/>
        <w:rPr>
          <w:rFonts w:hint="default" w:ascii="Times New Roman" w:hAnsi="Times New Roman" w:eastAsia="仿宋" w:cs="Times New Roman"/>
          <w:b/>
          <w:bCs/>
          <w:color w:val="auto"/>
          <w:spacing w:val="1"/>
          <w:sz w:val="32"/>
          <w:szCs w:val="32"/>
          <w:highlight w:val="none"/>
          <w:shd w:val="clear" w:color="auto" w:fill="auto"/>
        </w:rPr>
      </w:pPr>
      <w:r>
        <w:rPr>
          <w:rFonts w:hint="default" w:ascii="Times New Roman" w:hAnsi="Times New Roman" w:eastAsia="仿宋" w:cs="Times New Roman"/>
          <w:b/>
          <w:bCs/>
          <w:color w:val="auto"/>
          <w:spacing w:val="1"/>
          <w:sz w:val="32"/>
          <w:szCs w:val="32"/>
          <w:highlight w:val="none"/>
          <w:shd w:val="clear" w:color="auto" w:fill="auto"/>
        </w:rPr>
        <w:t>第四章  罚则</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第十六条 有下列情形之一的，除宣布所发职业技能等级证书无效外，对有违法行为部门及当事人追究相关法律责任。</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（一）伪造、仿制和违规发放证书的；</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（二）自行编制证书编码的；</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（三）印鉴或手续不符合规范要求的；</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（四）超范围发放的；</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（五）自行填写、手写的。</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rPr>
      </w:pPr>
      <w:r>
        <w:rPr>
          <w:rFonts w:hint="default" w:ascii="Times New Roman" w:hAnsi="Times New Roman" w:eastAsia="仿宋" w:cs="Times New Roman"/>
          <w:color w:val="auto"/>
          <w:spacing w:val="1"/>
          <w:sz w:val="32"/>
          <w:szCs w:val="32"/>
          <w:highlight w:val="none"/>
          <w:shd w:val="clear" w:color="auto" w:fill="auto"/>
        </w:rPr>
        <w:t>第十七条 评价机构工作人员在职业技能等级证书管理中如有弄虚作假、徇私舞弊行为，视情节轻重，给予相应处分，直至追究相关法律责任。</w:t>
      </w:r>
    </w:p>
    <w:p>
      <w:pPr>
        <w:keepNext w:val="0"/>
        <w:keepLines w:val="0"/>
        <w:pageBreakBefore w:val="0"/>
        <w:numPr>
          <w:ilvl w:val="0"/>
          <w:numId w:val="0"/>
        </w:numPr>
        <w:kinsoku/>
        <w:overflowPunct/>
        <w:topLinePunct w:val="0"/>
        <w:autoSpaceDE/>
        <w:autoSpaceDN/>
        <w:bidi w:val="0"/>
        <w:spacing w:line="520" w:lineRule="exact"/>
        <w:ind w:firstLine="644" w:firstLineChars="200"/>
        <w:jc w:val="left"/>
        <w:textAlignment w:val="auto"/>
        <w:rPr>
          <w:rFonts w:hint="default" w:ascii="Times New Roman" w:hAnsi="Times New Roman" w:eastAsia="仿宋" w:cs="Times New Roman"/>
          <w:color w:val="auto"/>
          <w:spacing w:val="1"/>
          <w:sz w:val="32"/>
          <w:szCs w:val="32"/>
          <w:highlight w:val="none"/>
          <w:shd w:val="clear" w:color="auto" w:fill="auto"/>
          <w:lang w:eastAsia="zh-CN"/>
        </w:rPr>
        <w:sectPr>
          <w:pgSz w:w="11906" w:h="16838"/>
          <w:pgMar w:top="1440" w:right="1803" w:bottom="1440" w:left="1803" w:header="851" w:footer="992" w:gutter="0"/>
          <w:pgNumType w:fmt="numberInDash"/>
          <w:cols w:space="720" w:num="1"/>
          <w:rtlGutter w:val="0"/>
          <w:docGrid w:type="lines" w:linePitch="319" w:charSpace="0"/>
        </w:sectPr>
      </w:pPr>
      <w:r>
        <w:rPr>
          <w:rFonts w:hint="default" w:ascii="Times New Roman" w:hAnsi="Times New Roman" w:eastAsia="仿宋" w:cs="Times New Roman"/>
          <w:color w:val="auto"/>
          <w:spacing w:val="1"/>
          <w:sz w:val="32"/>
          <w:szCs w:val="32"/>
          <w:highlight w:val="none"/>
          <w:shd w:val="clear" w:color="auto" w:fill="auto"/>
        </w:rPr>
        <w:t>第十八条 职业技能等级证书由持证人本人使用，妥善保管，不得涂改、出借、出租和转让。对骗取、转让、涂改职业技能等级证书的人员，一经发现，</w:t>
      </w:r>
      <w:r>
        <w:rPr>
          <w:rFonts w:hint="default" w:ascii="Times New Roman" w:hAnsi="Times New Roman" w:eastAsia="仿宋" w:cs="Times New Roman"/>
          <w:color w:val="auto"/>
          <w:spacing w:val="1"/>
          <w:sz w:val="32"/>
          <w:szCs w:val="32"/>
          <w:highlight w:val="none"/>
          <w:shd w:val="clear" w:color="auto" w:fill="auto"/>
          <w:lang w:val="en-US" w:eastAsia="zh-CN"/>
        </w:rPr>
        <w:t>将上报人社保障部门，取消所获职业技能等级证书</w:t>
      </w:r>
      <w:r>
        <w:rPr>
          <w:rFonts w:hint="default" w:ascii="Times New Roman" w:hAnsi="Times New Roman" w:eastAsia="仿宋" w:cs="Times New Roman"/>
          <w:color w:val="auto"/>
          <w:spacing w:val="1"/>
          <w:sz w:val="32"/>
          <w:szCs w:val="32"/>
          <w:highlight w:val="none"/>
          <w:shd w:val="clear" w:color="auto" w:fill="auto"/>
        </w:rPr>
        <w:t>，同时在人力资源社会保障部职业技能等级证书查询官网删除其信息</w:t>
      </w:r>
      <w:r>
        <w:rPr>
          <w:rFonts w:hint="default" w:ascii="Times New Roman" w:hAnsi="Times New Roman" w:eastAsia="仿宋" w:cs="Times New Roman"/>
          <w:color w:val="auto"/>
          <w:spacing w:val="1"/>
          <w:sz w:val="32"/>
          <w:szCs w:val="32"/>
          <w:highlight w:val="none"/>
          <w:shd w:val="clear" w:color="auto" w:fill="auto"/>
          <w:lang w:eastAsia="zh-CN"/>
        </w:rPr>
        <w:t>。</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both"/>
        <w:textAlignment w:val="auto"/>
        <w:rPr>
          <w:rFonts w:hint="default" w:ascii="Times New Roman" w:hAnsi="Times New Roman" w:eastAsia="黑体" w:cs="Times New Roman"/>
          <w:lang w:val="en-US" w:eastAsia="zh-CN"/>
        </w:rPr>
      </w:pPr>
      <w:r>
        <w:rPr>
          <w:rFonts w:hint="default" w:ascii="Times New Roman" w:hAnsi="Times New Roman" w:eastAsia="黑体" w:cs="Times New Roman"/>
          <w:color w:val="auto"/>
          <w:sz w:val="32"/>
          <w:szCs w:val="32"/>
          <w:highlight w:val="none"/>
          <w:lang w:val="en-US" w:eastAsia="zh-CN"/>
        </w:rPr>
        <w:t>附件7</w:t>
      </w: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default" w:ascii="Times New Roman" w:hAnsi="Times New Roman" w:cs="Times New Roman"/>
          <w:color w:val="auto"/>
          <w:sz w:val="44"/>
          <w:szCs w:val="4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before="0" w:line="520" w:lineRule="exact"/>
        <w:ind w:right="0" w:rightChars="0"/>
        <w:jc w:val="center"/>
        <w:textAlignment w:val="auto"/>
        <w:rPr>
          <w:rFonts w:hint="default" w:ascii="Times New Roman" w:hAnsi="Times New Roman" w:eastAsia="宋体" w:cs="Times New Roman"/>
          <w:color w:val="auto"/>
          <w:sz w:val="44"/>
          <w:szCs w:val="44"/>
          <w:highlight w:val="none"/>
          <w:lang w:val="en-US" w:eastAsia="zh-CN"/>
        </w:rPr>
      </w:pPr>
      <w:r>
        <w:rPr>
          <w:rFonts w:hint="default" w:ascii="Times New Roman" w:hAnsi="Times New Roman" w:cs="Times New Roman"/>
          <w:color w:val="auto"/>
          <w:sz w:val="44"/>
          <w:szCs w:val="44"/>
          <w:highlight w:val="none"/>
          <w:lang w:val="en-US" w:eastAsia="zh-CN"/>
        </w:rPr>
        <w:t>职业</w:t>
      </w:r>
      <w:r>
        <w:rPr>
          <w:rFonts w:hint="default" w:ascii="Times New Roman" w:hAnsi="Times New Roman" w:eastAsia="宋体" w:cs="Times New Roman"/>
          <w:color w:val="auto"/>
          <w:sz w:val="44"/>
          <w:szCs w:val="44"/>
          <w:highlight w:val="none"/>
          <w:lang w:val="en-US" w:eastAsia="zh-CN"/>
        </w:rPr>
        <w:t>技能等级认定实施流程</w:t>
      </w:r>
    </w:p>
    <w:p>
      <w:pPr>
        <w:pStyle w:val="5"/>
        <w:keepNext w:val="0"/>
        <w:keepLines w:val="0"/>
        <w:pageBreakBefore w:val="0"/>
        <w:kinsoku/>
        <w:overflowPunct/>
        <w:topLinePunct w:val="0"/>
        <w:autoSpaceDE/>
        <w:autoSpaceDN/>
        <w:bidi w:val="0"/>
        <w:spacing w:after="0" w:line="520" w:lineRule="exact"/>
        <w:textAlignment w:val="auto"/>
        <w:rPr>
          <w:rFonts w:hint="default" w:ascii="Times New Roman" w:hAnsi="Times New Roman" w:eastAsia="宋体" w:cs="Times New Roman"/>
          <w:color w:val="auto"/>
          <w:highlight w:val="none"/>
          <w:lang w:val="en-US" w:eastAsia="zh-CN"/>
        </w:rPr>
      </w:pP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default" w:ascii="Times New Roman" w:hAnsi="Times New Roman" w:eastAsia="黑体" w:cs="Times New Roman"/>
          <w:b w:val="0"/>
          <w:bCs w:val="0"/>
          <w:spacing w:val="-6"/>
          <w:sz w:val="32"/>
          <w:szCs w:val="32"/>
          <w:highlight w:val="none"/>
        </w:rPr>
      </w:pPr>
      <w:r>
        <w:rPr>
          <w:rFonts w:hint="default" w:ascii="Times New Roman" w:hAnsi="Times New Roman" w:eastAsia="黑体" w:cs="Times New Roman"/>
          <w:b w:val="0"/>
          <w:bCs w:val="0"/>
          <w:spacing w:val="-6"/>
          <w:sz w:val="32"/>
          <w:szCs w:val="32"/>
          <w:highlight w:val="none"/>
          <w:lang w:val="en-US" w:eastAsia="zh-CN"/>
        </w:rPr>
        <w:t>一、</w:t>
      </w:r>
      <w:r>
        <w:rPr>
          <w:rFonts w:hint="default" w:ascii="Times New Roman" w:hAnsi="Times New Roman" w:eastAsia="黑体" w:cs="Times New Roman"/>
          <w:b w:val="0"/>
          <w:bCs w:val="0"/>
          <w:spacing w:val="-6"/>
          <w:sz w:val="32"/>
          <w:szCs w:val="32"/>
          <w:highlight w:val="none"/>
        </w:rPr>
        <w:t>成立评价工作委员会</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rPr>
        <w:t>企业成立职业技能等级认定评价工作委员会，建立固定团队</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可兼任</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专门负责跟进评价各环节工作</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包括制定本企业职业技能等级评价工作方案、制度、计划并监督执行</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自行建立考评人员</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其中考评员可选择已掌握相应技能及考评方法的企业职工担任</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高级考评员可选择企业生产一线技术负责人、一线高级或资深工程师以及企业认可的有资格担任考评工作的人员担任高级考评员</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、内部质量督导员队伍</w:t>
      </w:r>
      <w:r>
        <w:rPr>
          <w:rFonts w:hint="default" w:ascii="Times New Roman" w:hAnsi="Times New Roman" w:eastAsia="仿宋" w:cs="Times New Roman"/>
          <w:spacing w:val="-6"/>
          <w:sz w:val="32"/>
          <w:szCs w:val="32"/>
          <w:highlight w:val="none"/>
          <w:lang w:val="en-US" w:eastAsia="zh-CN"/>
        </w:rPr>
        <w:t>并开展培训</w:t>
      </w:r>
      <w:r>
        <w:rPr>
          <w:rFonts w:hint="default" w:ascii="Times New Roman" w:hAnsi="Times New Roman" w:eastAsia="仿宋" w:cs="Times New Roman"/>
          <w:spacing w:val="-6"/>
          <w:sz w:val="32"/>
          <w:szCs w:val="32"/>
          <w:highlight w:val="none"/>
        </w:rPr>
        <w:t>，自主开展企业职工的评价及发证工作。</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default" w:ascii="Times New Roman" w:hAnsi="Times New Roman" w:eastAsia="黑体" w:cs="Times New Roman"/>
          <w:b w:val="0"/>
          <w:bCs w:val="0"/>
          <w:spacing w:val="-6"/>
          <w:sz w:val="32"/>
          <w:szCs w:val="32"/>
          <w:highlight w:val="none"/>
          <w:lang w:val="en-US" w:eastAsia="zh-CN"/>
        </w:rPr>
      </w:pPr>
      <w:r>
        <w:rPr>
          <w:rFonts w:hint="default" w:ascii="Times New Roman" w:hAnsi="Times New Roman" w:eastAsia="黑体" w:cs="Times New Roman"/>
          <w:b w:val="0"/>
          <w:bCs w:val="0"/>
          <w:spacing w:val="-6"/>
          <w:sz w:val="32"/>
          <w:szCs w:val="32"/>
          <w:highlight w:val="none"/>
          <w:lang w:val="en-US" w:eastAsia="zh-CN"/>
        </w:rPr>
        <w:t>二、发布评价公告</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rPr>
        <w:t>评价工作委员会根据企业技能人才培养需求，结合当年生</w:t>
      </w:r>
    </w:p>
    <w:p>
      <w:pPr>
        <w:keepNext w:val="0"/>
        <w:keepLines w:val="0"/>
        <w:pageBreakBefore w:val="0"/>
        <w:numPr>
          <w:ilvl w:val="0"/>
          <w:numId w:val="0"/>
        </w:numPr>
        <w:kinsoku/>
        <w:overflowPunct/>
        <w:topLinePunct w:val="0"/>
        <w:autoSpaceDE/>
        <w:autoSpaceDN/>
        <w:bidi w:val="0"/>
        <w:spacing w:line="520" w:lineRule="exact"/>
        <w:ind w:firstLine="0" w:firstLineChars="0"/>
        <w:textAlignment w:val="auto"/>
        <w:rPr>
          <w:rFonts w:hint="default" w:ascii="Times New Roman" w:hAnsi="Times New Roman" w:eastAsia="仿宋" w:cs="Times New Roman"/>
          <w:spacing w:val="-6"/>
          <w:sz w:val="32"/>
          <w:szCs w:val="32"/>
          <w:highlight w:val="none"/>
          <w:lang w:val="en-US" w:eastAsia="zh-CN"/>
        </w:rPr>
      </w:pPr>
      <w:r>
        <w:rPr>
          <w:rFonts w:hint="default" w:ascii="Times New Roman" w:hAnsi="Times New Roman" w:eastAsia="仿宋" w:cs="Times New Roman"/>
          <w:spacing w:val="-6"/>
          <w:sz w:val="32"/>
          <w:szCs w:val="32"/>
          <w:highlight w:val="none"/>
        </w:rPr>
        <w:t>产实际，面向企业职工按年</w:t>
      </w:r>
      <w:r>
        <w:rPr>
          <w:rFonts w:hint="default" w:ascii="Times New Roman" w:hAnsi="Times New Roman" w:eastAsia="仿宋" w:cs="Times New Roman"/>
          <w:spacing w:val="-6"/>
          <w:sz w:val="32"/>
          <w:szCs w:val="32"/>
          <w:highlight w:val="none"/>
          <w:lang w:val="en-US" w:eastAsia="zh-CN"/>
        </w:rPr>
        <w:t>度</w:t>
      </w:r>
      <w:r>
        <w:rPr>
          <w:rFonts w:hint="default" w:ascii="Times New Roman" w:hAnsi="Times New Roman" w:eastAsia="仿宋" w:cs="Times New Roman"/>
          <w:spacing w:val="-6"/>
          <w:sz w:val="32"/>
          <w:szCs w:val="32"/>
          <w:highlight w:val="none"/>
        </w:rPr>
        <w:t>或按季度发布评价公告。公告内容主要包括</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可开展</w:t>
      </w:r>
      <w:r>
        <w:rPr>
          <w:rFonts w:hint="eastAsia" w:ascii="Times New Roman" w:hAnsi="Times New Roman" w:eastAsia="仿宋" w:cs="Times New Roman"/>
          <w:spacing w:val="-6"/>
          <w:sz w:val="32"/>
          <w:szCs w:val="32"/>
          <w:highlight w:val="none"/>
          <w:lang w:eastAsia="zh-CN"/>
        </w:rPr>
        <w:t>评价</w:t>
      </w:r>
      <w:r>
        <w:rPr>
          <w:rFonts w:hint="default" w:ascii="Times New Roman" w:hAnsi="Times New Roman" w:eastAsia="仿宋" w:cs="Times New Roman"/>
          <w:spacing w:val="-6"/>
          <w:sz w:val="32"/>
          <w:szCs w:val="32"/>
          <w:highlight w:val="none"/>
        </w:rPr>
        <w:t>的职业</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工种</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目录和级别、申报条件、报考流程、评价结果运用</w:t>
      </w:r>
      <w:r>
        <w:rPr>
          <w:rFonts w:hint="default" w:ascii="Times New Roman" w:hAnsi="Times New Roman" w:eastAsia="仿宋" w:cs="Times New Roman"/>
          <w:spacing w:val="-6"/>
          <w:sz w:val="32"/>
          <w:szCs w:val="32"/>
          <w:highlight w:val="none"/>
          <w:lang w:val="en-US" w:eastAsia="zh-CN"/>
        </w:rPr>
        <w:t>等。</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lang w:val="en-US" w:eastAsia="zh-CN"/>
        </w:rPr>
        <w:t>公告应明确员工需提交评价申报表、身份证件、工作经历（含工作年限等）、学历证明、职业资格（技能等级）证书等佐证材料，公告时间不少于5天，</w:t>
      </w:r>
      <w:r>
        <w:rPr>
          <w:rFonts w:hint="default" w:ascii="Times New Roman" w:hAnsi="Times New Roman" w:eastAsia="仿宋" w:cs="Times New Roman"/>
          <w:spacing w:val="-6"/>
          <w:sz w:val="32"/>
          <w:szCs w:val="32"/>
          <w:highlight w:val="none"/>
        </w:rPr>
        <w:t>确保职工应知尽知，做到公平、公正、公开。</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default" w:ascii="Times New Roman" w:hAnsi="Times New Roman" w:eastAsia="黑体" w:cs="Times New Roman"/>
          <w:b w:val="0"/>
          <w:bCs w:val="0"/>
          <w:spacing w:val="-6"/>
          <w:sz w:val="32"/>
          <w:szCs w:val="32"/>
          <w:highlight w:val="none"/>
          <w:lang w:val="en-US" w:eastAsia="zh-CN"/>
        </w:rPr>
      </w:pPr>
      <w:r>
        <w:rPr>
          <w:rFonts w:hint="default" w:ascii="Times New Roman" w:hAnsi="Times New Roman" w:eastAsia="黑体" w:cs="Times New Roman"/>
          <w:b w:val="0"/>
          <w:bCs w:val="0"/>
          <w:spacing w:val="-6"/>
          <w:sz w:val="32"/>
          <w:szCs w:val="32"/>
          <w:highlight w:val="none"/>
          <w:lang w:val="en-US" w:eastAsia="zh-CN"/>
        </w:rPr>
        <w:t>三、做好资格审核工作</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rPr>
        <w:t>评价工作委员会根据</w:t>
      </w:r>
      <w:r>
        <w:rPr>
          <w:rFonts w:hint="default" w:ascii="Times New Roman" w:hAnsi="Times New Roman" w:eastAsia="仿宋" w:cs="Times New Roman"/>
          <w:spacing w:val="-6"/>
          <w:sz w:val="32"/>
          <w:szCs w:val="32"/>
          <w:highlight w:val="none"/>
          <w:lang w:val="en-US" w:eastAsia="zh-CN"/>
        </w:rPr>
        <w:t>国家职业标准或企业评价规范的</w:t>
      </w:r>
      <w:r>
        <w:rPr>
          <w:rFonts w:hint="default" w:ascii="Times New Roman" w:hAnsi="Times New Roman" w:eastAsia="仿宋" w:cs="Times New Roman"/>
          <w:spacing w:val="-6"/>
          <w:sz w:val="32"/>
          <w:szCs w:val="32"/>
          <w:highlight w:val="none"/>
        </w:rPr>
        <w:t>申报条件，审核</w:t>
      </w:r>
      <w:r>
        <w:rPr>
          <w:rFonts w:hint="default" w:ascii="Times New Roman" w:hAnsi="Times New Roman" w:eastAsia="仿宋" w:cs="Times New Roman"/>
          <w:spacing w:val="-6"/>
          <w:sz w:val="32"/>
          <w:szCs w:val="32"/>
          <w:highlight w:val="none"/>
          <w:lang w:val="en-US" w:eastAsia="zh-CN"/>
        </w:rPr>
        <w:t>参评人员</w:t>
      </w:r>
      <w:r>
        <w:rPr>
          <w:rFonts w:hint="default" w:ascii="Times New Roman" w:hAnsi="Times New Roman" w:eastAsia="仿宋" w:cs="Times New Roman"/>
          <w:spacing w:val="-6"/>
          <w:sz w:val="32"/>
          <w:szCs w:val="32"/>
          <w:highlight w:val="none"/>
        </w:rPr>
        <w:t>的申报</w:t>
      </w:r>
      <w:r>
        <w:rPr>
          <w:rFonts w:hint="default" w:ascii="Times New Roman" w:hAnsi="Times New Roman" w:eastAsia="仿宋" w:cs="Times New Roman"/>
          <w:spacing w:val="-6"/>
          <w:sz w:val="32"/>
          <w:szCs w:val="32"/>
          <w:highlight w:val="none"/>
          <w:lang w:val="en-US" w:eastAsia="zh-CN"/>
        </w:rPr>
        <w:t>材料</w:t>
      </w:r>
      <w:r>
        <w:rPr>
          <w:rFonts w:hint="default" w:ascii="Times New Roman" w:hAnsi="Times New Roman" w:eastAsia="仿宋" w:cs="Times New Roman"/>
          <w:spacing w:val="-6"/>
          <w:sz w:val="32"/>
          <w:szCs w:val="32"/>
          <w:highlight w:val="none"/>
        </w:rPr>
        <w:t>，确定</w:t>
      </w:r>
      <w:r>
        <w:rPr>
          <w:rFonts w:hint="default" w:ascii="Times New Roman" w:hAnsi="Times New Roman" w:eastAsia="仿宋" w:cs="Times New Roman"/>
          <w:spacing w:val="-6"/>
          <w:sz w:val="32"/>
          <w:szCs w:val="32"/>
          <w:highlight w:val="none"/>
          <w:lang w:val="en-US" w:eastAsia="zh-CN"/>
        </w:rPr>
        <w:t>符合条件的</w:t>
      </w:r>
      <w:r>
        <w:rPr>
          <w:rFonts w:hint="default" w:ascii="Times New Roman" w:hAnsi="Times New Roman" w:eastAsia="仿宋" w:cs="Times New Roman"/>
          <w:spacing w:val="-6"/>
          <w:sz w:val="32"/>
          <w:szCs w:val="32"/>
          <w:highlight w:val="none"/>
        </w:rPr>
        <w:t>参评人员后，</w:t>
      </w:r>
      <w:r>
        <w:rPr>
          <w:rFonts w:hint="default" w:ascii="Times New Roman" w:hAnsi="Times New Roman" w:eastAsia="仿宋" w:cs="Times New Roman"/>
          <w:b w:val="0"/>
          <w:bCs w:val="0"/>
          <w:spacing w:val="-6"/>
          <w:sz w:val="32"/>
          <w:szCs w:val="32"/>
          <w:highlight w:val="none"/>
          <w:lang w:val="en-US" w:eastAsia="zh-CN"/>
        </w:rPr>
        <w:t>至少</w:t>
      </w:r>
      <w:r>
        <w:rPr>
          <w:rFonts w:hint="default" w:ascii="Times New Roman" w:hAnsi="Times New Roman" w:eastAsia="仿宋" w:cs="Times New Roman"/>
          <w:b w:val="0"/>
          <w:bCs w:val="0"/>
          <w:spacing w:val="-6"/>
          <w:sz w:val="32"/>
          <w:szCs w:val="32"/>
          <w:highlight w:val="none"/>
        </w:rPr>
        <w:t>提前5个工作日</w:t>
      </w:r>
      <w:r>
        <w:rPr>
          <w:rFonts w:hint="default" w:ascii="Times New Roman" w:hAnsi="Times New Roman" w:eastAsia="仿宋" w:cs="Times New Roman"/>
          <w:b w:val="0"/>
          <w:bCs w:val="0"/>
          <w:spacing w:val="-6"/>
          <w:sz w:val="32"/>
          <w:szCs w:val="32"/>
          <w:highlight w:val="none"/>
          <w:lang w:val="en-US" w:eastAsia="zh-CN"/>
        </w:rPr>
        <w:t>在省实名制系统</w:t>
      </w:r>
      <w:r>
        <w:rPr>
          <w:rFonts w:hint="default" w:ascii="Times New Roman" w:hAnsi="Times New Roman" w:eastAsia="仿宋" w:cs="Times New Roman"/>
          <w:spacing w:val="-6"/>
          <w:sz w:val="32"/>
          <w:szCs w:val="32"/>
          <w:highlight w:val="none"/>
        </w:rPr>
        <w:t>报备评价计划，录入考评人员</w:t>
      </w:r>
      <w:r>
        <w:rPr>
          <w:rFonts w:hint="default" w:ascii="Times New Roman" w:hAnsi="Times New Roman" w:eastAsia="仿宋" w:cs="Times New Roman"/>
          <w:spacing w:val="-6"/>
          <w:sz w:val="32"/>
          <w:szCs w:val="32"/>
          <w:highlight w:val="none"/>
          <w:lang w:eastAsia="zh-CN"/>
        </w:rPr>
        <w:t>（每个</w:t>
      </w:r>
      <w:r>
        <w:rPr>
          <w:rFonts w:hint="default" w:ascii="Times New Roman" w:hAnsi="Times New Roman" w:eastAsia="仿宋" w:cs="Times New Roman"/>
          <w:spacing w:val="-6"/>
          <w:sz w:val="32"/>
          <w:szCs w:val="32"/>
          <w:highlight w:val="none"/>
          <w:lang w:val="en-US" w:eastAsia="zh-CN"/>
        </w:rPr>
        <w:t>评价计划不少于3人</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、内部质量督导员和参评人员等信息。</w:t>
      </w:r>
    </w:p>
    <w:p>
      <w:pPr>
        <w:keepNext w:val="0"/>
        <w:keepLines w:val="0"/>
        <w:pageBreakBefore w:val="0"/>
        <w:numPr>
          <w:ilvl w:val="0"/>
          <w:numId w:val="0"/>
        </w:numPr>
        <w:kinsoku/>
        <w:overflowPunct/>
        <w:topLinePunct w:val="0"/>
        <w:autoSpaceDE/>
        <w:autoSpaceDN/>
        <w:bidi w:val="0"/>
        <w:spacing w:line="520" w:lineRule="exact"/>
        <w:ind w:firstLine="619"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b/>
          <w:bCs/>
          <w:spacing w:val="-6"/>
          <w:sz w:val="32"/>
          <w:szCs w:val="32"/>
          <w:highlight w:val="none"/>
          <w:lang w:val="en-US" w:eastAsia="zh-CN"/>
        </w:rPr>
        <w:t>第一次创建评价计划的企业</w:t>
      </w:r>
      <w:r>
        <w:rPr>
          <w:rFonts w:hint="default" w:ascii="Times New Roman" w:hAnsi="Times New Roman" w:eastAsia="仿宋" w:cs="Times New Roman"/>
          <w:spacing w:val="-6"/>
          <w:sz w:val="32"/>
          <w:szCs w:val="32"/>
          <w:highlight w:val="none"/>
          <w:lang w:val="en-US" w:eastAsia="zh-CN"/>
        </w:rPr>
        <w:t>应确认备案已在技能人才评价工作网上公布，并已在省实名制系统上传《参加广东省企业职业技能等级认定工作承诺书》（在省实名制系统下载模板）。</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default" w:ascii="Times New Roman" w:hAnsi="Times New Roman" w:eastAsia="黑体" w:cs="Times New Roman"/>
          <w:b w:val="0"/>
          <w:bCs w:val="0"/>
          <w:spacing w:val="-6"/>
          <w:sz w:val="32"/>
          <w:szCs w:val="32"/>
          <w:highlight w:val="none"/>
          <w:lang w:val="en-US" w:eastAsia="zh-CN"/>
        </w:rPr>
      </w:pPr>
      <w:r>
        <w:rPr>
          <w:rFonts w:hint="default" w:ascii="Times New Roman" w:hAnsi="Times New Roman" w:eastAsia="黑体" w:cs="Times New Roman"/>
          <w:b w:val="0"/>
          <w:bCs w:val="0"/>
          <w:spacing w:val="-6"/>
          <w:sz w:val="32"/>
          <w:szCs w:val="32"/>
          <w:highlight w:val="none"/>
          <w:lang w:val="en-US" w:eastAsia="zh-CN"/>
        </w:rPr>
        <w:t>四、做好评价实施工作</w:t>
      </w:r>
    </w:p>
    <w:p>
      <w:pPr>
        <w:keepNext w:val="0"/>
        <w:keepLines w:val="0"/>
        <w:pageBreakBefore w:val="0"/>
        <w:numPr>
          <w:ilvl w:val="-1"/>
          <w:numId w:val="0"/>
        </w:numPr>
        <w:kinsoku/>
        <w:overflowPunct/>
        <w:topLinePunct w:val="0"/>
        <w:autoSpaceDE/>
        <w:autoSpaceDN/>
        <w:bidi w:val="0"/>
        <w:spacing w:line="520" w:lineRule="exact"/>
        <w:ind w:firstLine="619" w:firstLineChars="200"/>
        <w:textAlignment w:val="auto"/>
        <w:rPr>
          <w:rFonts w:hint="default" w:ascii="Times New Roman" w:hAnsi="Times New Roman" w:eastAsia="楷体" w:cs="Times New Roman"/>
          <w:b/>
          <w:bCs/>
          <w:spacing w:val="-6"/>
          <w:sz w:val="32"/>
          <w:szCs w:val="32"/>
          <w:highlight w:val="none"/>
        </w:rPr>
      </w:pPr>
      <w:r>
        <w:rPr>
          <w:rFonts w:hint="default" w:ascii="Times New Roman" w:hAnsi="Times New Roman" w:eastAsia="楷体" w:cs="Times New Roman"/>
          <w:b/>
          <w:bCs/>
          <w:spacing w:val="-6"/>
          <w:sz w:val="32"/>
          <w:szCs w:val="32"/>
          <w:highlight w:val="none"/>
          <w:lang w:eastAsia="zh-CN"/>
        </w:rPr>
        <w:t>（一）</w:t>
      </w:r>
      <w:r>
        <w:rPr>
          <w:rFonts w:hint="default" w:ascii="Times New Roman" w:hAnsi="Times New Roman" w:eastAsia="楷体" w:cs="Times New Roman"/>
          <w:b/>
          <w:bCs/>
          <w:spacing w:val="-6"/>
          <w:sz w:val="32"/>
          <w:szCs w:val="32"/>
          <w:highlight w:val="none"/>
        </w:rPr>
        <w:t>评价准备</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rPr>
        <w:t>评价工作委员会根据工作方案，准备好相关的场地设备，召开考务会议，明确职责分工、工作流程、评分标准等</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lang w:val="en-US" w:eastAsia="zh-CN"/>
        </w:rPr>
        <w:t>同时应开展考评员、督导员及考务人员考前培训（不得交叉兼任），培训过程需做好签到记录及拍照存档。</w:t>
      </w:r>
    </w:p>
    <w:p>
      <w:pPr>
        <w:keepNext w:val="0"/>
        <w:keepLines w:val="0"/>
        <w:pageBreakBefore w:val="0"/>
        <w:numPr>
          <w:ilvl w:val="-1"/>
          <w:numId w:val="0"/>
        </w:numPr>
        <w:kinsoku/>
        <w:overflowPunct/>
        <w:topLinePunct w:val="0"/>
        <w:autoSpaceDE/>
        <w:autoSpaceDN/>
        <w:bidi w:val="0"/>
        <w:spacing w:line="520" w:lineRule="exact"/>
        <w:ind w:leftChars="200" w:firstLine="0" w:firstLineChars="0"/>
        <w:textAlignment w:val="auto"/>
        <w:rPr>
          <w:rFonts w:hint="default" w:ascii="Times New Roman" w:hAnsi="Times New Roman" w:eastAsia="楷体" w:cs="Times New Roman"/>
          <w:b/>
          <w:bCs/>
          <w:spacing w:val="-6"/>
          <w:sz w:val="32"/>
          <w:szCs w:val="32"/>
          <w:highlight w:val="none"/>
        </w:rPr>
      </w:pPr>
      <w:r>
        <w:rPr>
          <w:rFonts w:hint="default" w:ascii="Times New Roman" w:hAnsi="Times New Roman" w:eastAsia="楷体" w:cs="Times New Roman"/>
          <w:b/>
          <w:bCs/>
          <w:spacing w:val="-6"/>
          <w:sz w:val="32"/>
          <w:szCs w:val="32"/>
          <w:highlight w:val="none"/>
          <w:lang w:eastAsia="zh-CN"/>
        </w:rPr>
        <w:t>（二）</w:t>
      </w:r>
      <w:r>
        <w:rPr>
          <w:rFonts w:hint="default" w:ascii="Times New Roman" w:hAnsi="Times New Roman" w:eastAsia="楷体" w:cs="Times New Roman"/>
          <w:b/>
          <w:bCs/>
          <w:spacing w:val="-6"/>
          <w:sz w:val="32"/>
          <w:szCs w:val="32"/>
          <w:highlight w:val="none"/>
        </w:rPr>
        <w:t>评价实施</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rPr>
        <w:t>由考评人员对参评职工进行评分，要求评分过程公平公正，</w:t>
      </w:r>
    </w:p>
    <w:p>
      <w:pPr>
        <w:keepNext w:val="0"/>
        <w:keepLines w:val="0"/>
        <w:pageBreakBefore w:val="0"/>
        <w:numPr>
          <w:ilvl w:val="0"/>
          <w:numId w:val="0"/>
        </w:numPr>
        <w:kinsoku/>
        <w:overflowPunct/>
        <w:topLinePunct w:val="0"/>
        <w:autoSpaceDE/>
        <w:autoSpaceDN/>
        <w:bidi w:val="0"/>
        <w:spacing w:line="520" w:lineRule="exact"/>
        <w:ind w:firstLine="0" w:firstLineChars="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rPr>
        <w:t>同时接受内部质量督导员以及属地职业技能评价指导机构随机派遣外部质量督导员的督导检查。</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lang w:val="en-US" w:eastAsia="zh-CN"/>
        </w:rPr>
        <w:t>按照《关于进一步规范做好技能人才评价考场视频监控工作的通知》</w:t>
      </w:r>
      <w:r>
        <w:rPr>
          <w:rFonts w:hint="default" w:ascii="Times New Roman" w:hAnsi="Times New Roman" w:eastAsia="仿宋" w:cs="Times New Roman"/>
          <w:b w:val="0"/>
          <w:bCs w:val="0"/>
          <w:spacing w:val="-6"/>
          <w:sz w:val="32"/>
          <w:szCs w:val="32"/>
          <w:shd w:val="clear" w:color="auto" w:fill="FFFFFF"/>
          <w:lang w:val="en-US" w:eastAsia="zh-CN"/>
        </w:rPr>
        <w:t>（粤技服〔2022〕223号）</w:t>
      </w:r>
      <w:r>
        <w:rPr>
          <w:rFonts w:hint="default" w:ascii="Times New Roman" w:hAnsi="Times New Roman" w:eastAsia="仿宋" w:cs="Times New Roman"/>
          <w:spacing w:val="-6"/>
          <w:sz w:val="32"/>
          <w:szCs w:val="32"/>
          <w:highlight w:val="none"/>
        </w:rPr>
        <w:t>做好评价过程的视频录像工作</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lang w:val="en-US" w:eastAsia="zh-CN"/>
        </w:rPr>
        <w:t>由于安全生产、保密等因素不能安装监控的，企业应向属地职业技能评价指导机构报备后，采取适当措施，做到评价工作全程留痕。</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rPr>
        <w:t>采用企业内部竞赛方式评价的，按照竞赛方案实施。</w:t>
      </w:r>
    </w:p>
    <w:p>
      <w:pPr>
        <w:keepNext w:val="0"/>
        <w:keepLines w:val="0"/>
        <w:pageBreakBefore w:val="0"/>
        <w:numPr>
          <w:ilvl w:val="-1"/>
          <w:numId w:val="0"/>
        </w:numPr>
        <w:kinsoku/>
        <w:overflowPunct/>
        <w:topLinePunct w:val="0"/>
        <w:autoSpaceDE/>
        <w:autoSpaceDN/>
        <w:bidi w:val="0"/>
        <w:spacing w:line="520" w:lineRule="exact"/>
        <w:ind w:leftChars="200" w:firstLine="0" w:firstLineChars="0"/>
        <w:textAlignment w:val="auto"/>
        <w:rPr>
          <w:rFonts w:hint="default" w:ascii="Times New Roman" w:hAnsi="Times New Roman" w:eastAsia="楷体" w:cs="Times New Roman"/>
          <w:b/>
          <w:bCs/>
          <w:spacing w:val="-6"/>
          <w:sz w:val="32"/>
          <w:szCs w:val="32"/>
          <w:highlight w:val="none"/>
        </w:rPr>
      </w:pPr>
      <w:r>
        <w:rPr>
          <w:rFonts w:hint="default" w:ascii="Times New Roman" w:hAnsi="Times New Roman" w:eastAsia="楷体" w:cs="Times New Roman"/>
          <w:b/>
          <w:bCs/>
          <w:spacing w:val="-6"/>
          <w:sz w:val="32"/>
          <w:szCs w:val="32"/>
          <w:highlight w:val="none"/>
          <w:lang w:eastAsia="zh-CN"/>
        </w:rPr>
        <w:t>（三）</w:t>
      </w:r>
      <w:r>
        <w:rPr>
          <w:rFonts w:hint="default" w:ascii="Times New Roman" w:hAnsi="Times New Roman" w:eastAsia="楷体" w:cs="Times New Roman"/>
          <w:b/>
          <w:bCs/>
          <w:spacing w:val="-6"/>
          <w:sz w:val="32"/>
          <w:szCs w:val="32"/>
          <w:highlight w:val="none"/>
        </w:rPr>
        <w:t>评价结果审核</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rPr>
        <w:t>考务人员负责汇总评价结果，并整理上报评价工作委员会审核</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lang w:val="en-US" w:eastAsia="zh-CN"/>
        </w:rPr>
        <w:t>确保评价表或试卷均有全部考评员签名，</w:t>
      </w:r>
      <w:r>
        <w:rPr>
          <w:rFonts w:hint="eastAsia" w:ascii="Times New Roman" w:hAnsi="Times New Roman" w:eastAsia="仿宋" w:cs="Times New Roman"/>
          <w:spacing w:val="-6"/>
          <w:sz w:val="32"/>
          <w:szCs w:val="32"/>
          <w:highlight w:val="none"/>
          <w:lang w:val="en-US" w:eastAsia="zh-CN"/>
        </w:rPr>
        <w:t>评价</w:t>
      </w:r>
      <w:r>
        <w:rPr>
          <w:rFonts w:hint="default" w:ascii="Times New Roman" w:hAnsi="Times New Roman" w:eastAsia="仿宋" w:cs="Times New Roman"/>
          <w:spacing w:val="-6"/>
          <w:sz w:val="32"/>
          <w:szCs w:val="32"/>
          <w:highlight w:val="none"/>
          <w:lang w:val="en-US" w:eastAsia="zh-CN"/>
        </w:rPr>
        <w:t>结果由企业盖章确认。</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default" w:ascii="Times New Roman" w:hAnsi="Times New Roman" w:eastAsia="黑体" w:cs="Times New Roman"/>
          <w:b w:val="0"/>
          <w:bCs w:val="0"/>
          <w:spacing w:val="-6"/>
          <w:sz w:val="32"/>
          <w:szCs w:val="32"/>
          <w:highlight w:val="none"/>
          <w:lang w:val="en-US" w:eastAsia="zh-CN"/>
        </w:rPr>
      </w:pPr>
      <w:r>
        <w:rPr>
          <w:rFonts w:hint="default" w:ascii="Times New Roman" w:hAnsi="Times New Roman" w:eastAsia="黑体" w:cs="Times New Roman"/>
          <w:b w:val="0"/>
          <w:bCs w:val="0"/>
          <w:spacing w:val="-6"/>
          <w:sz w:val="32"/>
          <w:szCs w:val="32"/>
          <w:highlight w:val="none"/>
          <w:lang w:val="en-US" w:eastAsia="zh-CN"/>
        </w:rPr>
        <w:t>五、评价结果公示</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rPr>
        <w:t>经评价工作委员会审核无误后对职工进行公示，公示期不少于5天。对公示结果有异议的，由评价工作委员会处理。企业应于评价结果公示结束后的20个工作日内</w:t>
      </w:r>
      <w:r>
        <w:rPr>
          <w:rFonts w:hint="default" w:ascii="Times New Roman" w:hAnsi="Times New Roman" w:eastAsia="仿宋" w:cs="Times New Roman"/>
          <w:spacing w:val="-6"/>
          <w:sz w:val="32"/>
          <w:szCs w:val="32"/>
          <w:highlight w:val="none"/>
          <w:lang w:val="en-US" w:eastAsia="zh-CN"/>
        </w:rPr>
        <w:t>在省实名制系统报备</w:t>
      </w:r>
      <w:r>
        <w:rPr>
          <w:rFonts w:hint="default" w:ascii="Times New Roman" w:hAnsi="Times New Roman" w:eastAsia="仿宋" w:cs="Times New Roman"/>
          <w:spacing w:val="-6"/>
          <w:sz w:val="32"/>
          <w:szCs w:val="32"/>
          <w:highlight w:val="none"/>
        </w:rPr>
        <w:t>评价结果。</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default" w:ascii="Times New Roman" w:hAnsi="Times New Roman" w:eastAsia="楷体" w:cs="Times New Roman"/>
          <w:b/>
          <w:bCs/>
          <w:spacing w:val="-6"/>
          <w:sz w:val="32"/>
          <w:szCs w:val="32"/>
          <w:highlight w:val="none"/>
        </w:rPr>
      </w:pPr>
      <w:r>
        <w:rPr>
          <w:rFonts w:hint="default" w:ascii="Times New Roman" w:hAnsi="Times New Roman" w:eastAsia="黑体" w:cs="Times New Roman"/>
          <w:b w:val="0"/>
          <w:bCs w:val="0"/>
          <w:spacing w:val="-6"/>
          <w:sz w:val="32"/>
          <w:szCs w:val="32"/>
          <w:highlight w:val="none"/>
          <w:lang w:val="en-US" w:eastAsia="zh-CN"/>
        </w:rPr>
        <w:t>六、证书数据上报</w:t>
      </w:r>
    </w:p>
    <w:p>
      <w:pPr>
        <w:keepNext w:val="0"/>
        <w:keepLines w:val="0"/>
        <w:pageBreakBefore w:val="0"/>
        <w:numPr>
          <w:ilvl w:val="0"/>
          <w:numId w:val="0"/>
        </w:numPr>
        <w:kinsoku/>
        <w:wordWrap w:val="0"/>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lang w:eastAsia="zh-CN"/>
        </w:rPr>
      </w:pPr>
      <w:r>
        <w:rPr>
          <w:rFonts w:hint="default" w:ascii="Times New Roman" w:hAnsi="Times New Roman" w:eastAsia="仿宋" w:cs="Times New Roman"/>
          <w:spacing w:val="-6"/>
          <w:sz w:val="32"/>
          <w:szCs w:val="32"/>
          <w:highlight w:val="none"/>
          <w:lang w:val="en-US" w:eastAsia="zh-CN"/>
        </w:rPr>
        <w:t>待评价结果审批通过后，</w:t>
      </w:r>
      <w:r>
        <w:rPr>
          <w:rFonts w:hint="default" w:ascii="Times New Roman" w:hAnsi="Times New Roman" w:eastAsia="仿宋" w:cs="Times New Roman"/>
          <w:spacing w:val="-6"/>
          <w:sz w:val="32"/>
          <w:szCs w:val="32"/>
          <w:highlight w:val="none"/>
        </w:rPr>
        <w:t>企业</w:t>
      </w:r>
      <w:r>
        <w:rPr>
          <w:rFonts w:hint="default" w:ascii="Times New Roman" w:hAnsi="Times New Roman" w:eastAsia="仿宋" w:cs="Times New Roman"/>
          <w:spacing w:val="-6"/>
          <w:sz w:val="32"/>
          <w:szCs w:val="32"/>
          <w:highlight w:val="none"/>
          <w:lang w:val="en-US" w:eastAsia="zh-CN"/>
        </w:rPr>
        <w:t>按</w:t>
      </w:r>
      <w:r>
        <w:rPr>
          <w:rFonts w:hint="default" w:ascii="Times New Roman" w:hAnsi="Times New Roman" w:eastAsia="仿宋" w:cs="Times New Roman"/>
          <w:spacing w:val="-6"/>
          <w:sz w:val="32"/>
          <w:szCs w:val="32"/>
          <w:highlight w:val="none"/>
        </w:rPr>
        <w:t>要求</w:t>
      </w:r>
      <w:r>
        <w:rPr>
          <w:rFonts w:hint="default" w:ascii="Times New Roman" w:hAnsi="Times New Roman" w:eastAsia="仿宋" w:cs="Times New Roman"/>
          <w:spacing w:val="-6"/>
          <w:sz w:val="32"/>
          <w:szCs w:val="32"/>
          <w:highlight w:val="none"/>
          <w:lang w:val="en-US" w:eastAsia="zh-CN"/>
        </w:rPr>
        <w:t>在省实名制系统生成证书号、</w:t>
      </w:r>
      <w:r>
        <w:rPr>
          <w:rFonts w:hint="default" w:ascii="Times New Roman" w:hAnsi="Times New Roman" w:eastAsia="仿宋" w:cs="Times New Roman"/>
          <w:spacing w:val="-6"/>
          <w:sz w:val="32"/>
          <w:szCs w:val="32"/>
          <w:highlight w:val="none"/>
        </w:rPr>
        <w:t>上传</w:t>
      </w:r>
      <w:r>
        <w:rPr>
          <w:rFonts w:hint="default" w:ascii="Times New Roman" w:hAnsi="Times New Roman" w:eastAsia="仿宋" w:cs="Times New Roman"/>
          <w:spacing w:val="-6"/>
          <w:sz w:val="32"/>
          <w:szCs w:val="32"/>
          <w:highlight w:val="none"/>
          <w:lang w:eastAsia="zh-CN"/>
        </w:rPr>
        <w:t>《成绩汇总表》、《</w:t>
      </w:r>
      <w:r>
        <w:rPr>
          <w:rFonts w:hint="default" w:ascii="Times New Roman" w:hAnsi="Times New Roman" w:eastAsia="仿宋" w:cs="Times New Roman"/>
          <w:spacing w:val="-6"/>
          <w:sz w:val="32"/>
          <w:szCs w:val="32"/>
          <w:highlight w:val="none"/>
          <w:lang w:val="en-US" w:eastAsia="zh-CN"/>
        </w:rPr>
        <w:t>证书信息汇总表</w:t>
      </w:r>
      <w:r>
        <w:rPr>
          <w:rFonts w:hint="default" w:ascii="Times New Roman" w:hAnsi="Times New Roman" w:eastAsia="仿宋" w:cs="Times New Roman"/>
          <w:spacing w:val="-6"/>
          <w:sz w:val="32"/>
          <w:szCs w:val="32"/>
          <w:highlight w:val="none"/>
          <w:lang w:eastAsia="zh-CN"/>
        </w:rPr>
        <w:t>》（在</w:t>
      </w:r>
      <w:r>
        <w:rPr>
          <w:rFonts w:hint="default" w:ascii="Times New Roman" w:hAnsi="Times New Roman" w:eastAsia="仿宋" w:cs="Times New Roman"/>
          <w:spacing w:val="-6"/>
          <w:sz w:val="32"/>
          <w:szCs w:val="32"/>
          <w:highlight w:val="none"/>
          <w:lang w:val="en-US" w:eastAsia="zh-CN"/>
        </w:rPr>
        <w:t>省实名制系统下载</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lang w:val="en-US" w:eastAsia="zh-CN"/>
        </w:rPr>
        <w:t>工作信息审批表</w:t>
      </w:r>
      <w:r>
        <w:rPr>
          <w:rFonts w:hint="default" w:ascii="Times New Roman" w:hAnsi="Times New Roman" w:eastAsia="仿宋" w:cs="Times New Roman"/>
          <w:spacing w:val="-6"/>
          <w:sz w:val="32"/>
          <w:szCs w:val="32"/>
          <w:highlight w:val="none"/>
          <w:lang w:eastAsia="zh-CN"/>
        </w:rPr>
        <w:t>》（在省实名制系统</w:t>
      </w:r>
      <w:r>
        <w:rPr>
          <w:rFonts w:hint="default" w:ascii="Times New Roman" w:hAnsi="Times New Roman" w:eastAsia="仿宋" w:cs="Times New Roman"/>
          <w:spacing w:val="-6"/>
          <w:sz w:val="32"/>
          <w:szCs w:val="32"/>
          <w:highlight w:val="none"/>
          <w:lang w:val="en-US" w:eastAsia="zh-CN"/>
        </w:rPr>
        <w:t>下载</w:t>
      </w:r>
      <w:r>
        <w:rPr>
          <w:rFonts w:hint="default" w:ascii="Times New Roman" w:hAnsi="Times New Roman" w:eastAsia="仿宋" w:cs="Times New Roman"/>
          <w:spacing w:val="-6"/>
          <w:sz w:val="32"/>
          <w:szCs w:val="32"/>
          <w:highlight w:val="none"/>
          <w:lang w:eastAsia="zh-CN"/>
        </w:rPr>
        <w:t>）。</w:t>
      </w:r>
    </w:p>
    <w:p>
      <w:pPr>
        <w:keepNext w:val="0"/>
        <w:keepLines w:val="0"/>
        <w:pageBreakBefore w:val="0"/>
        <w:numPr>
          <w:ilvl w:val="0"/>
          <w:numId w:val="0"/>
        </w:numPr>
        <w:kinsoku/>
        <w:wordWrap w:val="0"/>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lang w:val="en-US" w:eastAsia="zh-CN"/>
        </w:rPr>
        <w:t>待</w:t>
      </w:r>
      <w:r>
        <w:rPr>
          <w:rFonts w:hint="default" w:ascii="Times New Roman" w:hAnsi="Times New Roman" w:eastAsia="仿宋" w:cs="Times New Roman"/>
          <w:spacing w:val="-6"/>
          <w:sz w:val="32"/>
          <w:szCs w:val="32"/>
          <w:highlight w:val="none"/>
        </w:rPr>
        <w:t>证书数据在</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技能人才评价证书全国联网查询系统</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http</w:t>
      </w:r>
      <w:r>
        <w:rPr>
          <w:rFonts w:hint="default" w:ascii="Times New Roman" w:hAnsi="Times New Roman" w:eastAsia="仿宋" w:cs="Times New Roman"/>
          <w:spacing w:val="-6"/>
          <w:sz w:val="32"/>
          <w:szCs w:val="32"/>
          <w:highlight w:val="none"/>
          <w:lang w:val="en-US" w:eastAsia="zh-CN"/>
        </w:rPr>
        <w:t>:</w:t>
      </w:r>
      <w:r>
        <w:rPr>
          <w:rFonts w:hint="default" w:ascii="Times New Roman" w:hAnsi="Times New Roman" w:eastAsia="仿宋" w:cs="Times New Roman"/>
          <w:spacing w:val="-6"/>
          <w:sz w:val="32"/>
          <w:szCs w:val="32"/>
          <w:highlight w:val="none"/>
        </w:rPr>
        <w:t>//jndj.osta.org.cn</w:t>
      </w:r>
      <w:r>
        <w:rPr>
          <w:rFonts w:hint="default" w:ascii="Times New Roman" w:hAnsi="Times New Roman" w:eastAsia="仿宋" w:cs="Times New Roman"/>
          <w:spacing w:val="-6"/>
          <w:sz w:val="32"/>
          <w:szCs w:val="32"/>
          <w:highlight w:val="none"/>
          <w:lang w:eastAsia="zh-CN"/>
        </w:rPr>
        <w:t>）</w:t>
      </w:r>
      <w:r>
        <w:rPr>
          <w:rFonts w:hint="default" w:ascii="Times New Roman" w:hAnsi="Times New Roman" w:eastAsia="仿宋" w:cs="Times New Roman"/>
          <w:spacing w:val="-6"/>
          <w:sz w:val="32"/>
          <w:szCs w:val="32"/>
          <w:highlight w:val="none"/>
        </w:rPr>
        <w:t>可查后，</w:t>
      </w:r>
      <w:r>
        <w:rPr>
          <w:rFonts w:hint="default" w:ascii="Times New Roman" w:hAnsi="Times New Roman" w:eastAsia="仿宋" w:cs="Times New Roman"/>
          <w:spacing w:val="-6"/>
          <w:sz w:val="32"/>
          <w:szCs w:val="32"/>
          <w:highlight w:val="none"/>
          <w:lang w:val="en-US" w:eastAsia="zh-CN"/>
        </w:rPr>
        <w:t>按照工作方案中的证书样式及</w:t>
      </w:r>
      <w:r>
        <w:rPr>
          <w:rFonts w:hint="default" w:ascii="Times New Roman" w:hAnsi="Times New Roman" w:eastAsia="仿宋" w:cs="Times New Roman"/>
          <w:color w:val="auto"/>
          <w:spacing w:val="1"/>
          <w:sz w:val="32"/>
          <w:szCs w:val="32"/>
          <w:highlight w:val="none"/>
          <w:lang w:val="en-US" w:eastAsia="zh-CN"/>
        </w:rPr>
        <w:t>《广东省职业技能等级认定证书编码规则实施方案（2021版）》相关要求印制证书并发放。</w:t>
      </w:r>
    </w:p>
    <w:p>
      <w:pPr>
        <w:pStyle w:val="20"/>
        <w:keepNext w:val="0"/>
        <w:keepLines w:val="0"/>
        <w:pageBreakBefore w:val="0"/>
        <w:numPr>
          <w:ilvl w:val="-1"/>
          <w:numId w:val="0"/>
        </w:numPr>
        <w:kinsoku/>
        <w:overflowPunct/>
        <w:topLinePunct w:val="0"/>
        <w:autoSpaceDE/>
        <w:autoSpaceDN/>
        <w:bidi w:val="0"/>
        <w:spacing w:line="520" w:lineRule="exact"/>
        <w:ind w:left="0" w:firstLine="616" w:firstLineChars="200"/>
        <w:textAlignment w:val="auto"/>
        <w:rPr>
          <w:rFonts w:hint="default" w:ascii="Times New Roman" w:hAnsi="Times New Roman" w:eastAsia="黑体" w:cs="Times New Roman"/>
          <w:b w:val="0"/>
          <w:bCs w:val="0"/>
          <w:spacing w:val="-6"/>
          <w:sz w:val="32"/>
          <w:szCs w:val="32"/>
          <w:highlight w:val="none"/>
          <w:lang w:val="en-US" w:eastAsia="zh-CN"/>
        </w:rPr>
      </w:pPr>
      <w:r>
        <w:rPr>
          <w:rFonts w:hint="default" w:ascii="Times New Roman" w:hAnsi="Times New Roman" w:eastAsia="黑体" w:cs="Times New Roman"/>
          <w:b w:val="0"/>
          <w:bCs w:val="0"/>
          <w:spacing w:val="-6"/>
          <w:sz w:val="32"/>
          <w:szCs w:val="32"/>
          <w:highlight w:val="none"/>
          <w:lang w:val="en-US" w:eastAsia="zh-CN"/>
        </w:rPr>
        <w:t>七、档案归档</w:t>
      </w:r>
    </w:p>
    <w:p>
      <w:pPr>
        <w:keepNext w:val="0"/>
        <w:keepLines w:val="0"/>
        <w:pageBreakBefore w:val="0"/>
        <w:numPr>
          <w:ilvl w:val="0"/>
          <w:numId w:val="0"/>
        </w:numPr>
        <w:kinsoku/>
        <w:overflowPunct/>
        <w:topLinePunct w:val="0"/>
        <w:autoSpaceDE/>
        <w:autoSpaceDN/>
        <w:bidi w:val="0"/>
        <w:spacing w:line="520" w:lineRule="exact"/>
        <w:ind w:firstLine="616"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仿宋" w:cs="Times New Roman"/>
          <w:spacing w:val="-6"/>
          <w:sz w:val="32"/>
          <w:szCs w:val="32"/>
          <w:highlight w:val="none"/>
        </w:rPr>
        <w:t>企业应</w:t>
      </w:r>
      <w:r>
        <w:rPr>
          <w:rFonts w:hint="default" w:ascii="Times New Roman" w:hAnsi="Times New Roman" w:eastAsia="仿宋" w:cs="Times New Roman"/>
          <w:spacing w:val="-6"/>
          <w:sz w:val="32"/>
          <w:szCs w:val="32"/>
          <w:highlight w:val="none"/>
          <w:lang w:val="en-US" w:eastAsia="zh-CN"/>
        </w:rPr>
        <w:t>按年度、评价计划批次</w:t>
      </w:r>
      <w:r>
        <w:rPr>
          <w:rFonts w:hint="default" w:ascii="Times New Roman" w:hAnsi="Times New Roman" w:eastAsia="仿宋" w:cs="Times New Roman"/>
          <w:spacing w:val="-6"/>
          <w:sz w:val="32"/>
          <w:szCs w:val="32"/>
          <w:highlight w:val="none"/>
        </w:rPr>
        <w:t>认真做好评价工作过程资料归档工作,</w:t>
      </w:r>
      <w:r>
        <w:rPr>
          <w:rFonts w:hint="default" w:ascii="Times New Roman" w:hAnsi="Times New Roman" w:eastAsia="仿宋" w:cs="Times New Roman"/>
          <w:spacing w:val="-6"/>
          <w:sz w:val="32"/>
          <w:szCs w:val="32"/>
          <w:highlight w:val="none"/>
          <w:lang w:val="en-US" w:eastAsia="zh-CN"/>
        </w:rPr>
        <w:t>纸质材料保管不少于3年，电子材料不少于5年，</w:t>
      </w:r>
      <w:r>
        <w:rPr>
          <w:rFonts w:hint="default" w:ascii="Times New Roman" w:hAnsi="Times New Roman" w:eastAsia="仿宋" w:cs="Times New Roman"/>
          <w:spacing w:val="-6"/>
          <w:sz w:val="32"/>
          <w:szCs w:val="32"/>
          <w:highlight w:val="none"/>
        </w:rPr>
        <w:t>确保评价过程和结果可追溯、可倒查。保存期满需要销毁的，应进行台账登记后统一销毁。</w:t>
      </w:r>
    </w:p>
    <w:p>
      <w:pP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br w:type="page"/>
      </w:r>
    </w:p>
    <w:p>
      <w:pPr>
        <w:pStyle w:val="6"/>
        <w:rPr>
          <w:rFonts w:hint="default" w:ascii="Times New Roman" w:hAnsi="Times New Roman" w:cs="Times New Roman"/>
          <w:lang w:val="en-US" w:eastAsia="zh-CN"/>
        </w:rPr>
        <w:sectPr>
          <w:pgSz w:w="11906" w:h="16838"/>
          <w:pgMar w:top="1440" w:right="1803" w:bottom="1440" w:left="1803" w:header="851" w:footer="992" w:gutter="0"/>
          <w:pgNumType w:fmt="numberInDash"/>
          <w:cols w:space="720" w:num="1"/>
          <w:rtlGutter w:val="0"/>
          <w:docGrid w:type="lines" w:linePitch="319"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mc:AlternateContent>
          <mc:Choice Requires="wps">
            <w:drawing>
              <wp:anchor distT="0" distB="0" distL="114300" distR="114300" simplePos="0" relativeHeight="251660288" behindDoc="0" locked="0" layoutInCell="1" allowOverlap="1">
                <wp:simplePos x="0" y="0"/>
                <wp:positionH relativeFrom="margin">
                  <wp:posOffset>2727325</wp:posOffset>
                </wp:positionH>
                <wp:positionV relativeFrom="paragraph">
                  <wp:posOffset>-215265</wp:posOffset>
                </wp:positionV>
                <wp:extent cx="3390900" cy="523875"/>
                <wp:effectExtent l="0" t="0" r="0" b="0"/>
                <wp:wrapNone/>
                <wp:docPr id="4" name="文本框 4"/>
                <wp:cNvGraphicFramePr/>
                <a:graphic xmlns:a="http://schemas.openxmlformats.org/drawingml/2006/main">
                  <a:graphicData uri="http://schemas.microsoft.com/office/word/2010/wordprocessingShape">
                    <wps:wsp>
                      <wps:cNvSpPr txBox="1"/>
                      <wps:spPr>
                        <a:xfrm>
                          <a:off x="0" y="0"/>
                          <a:ext cx="3390900" cy="523875"/>
                        </a:xfrm>
                        <a:prstGeom prst="rect">
                          <a:avLst/>
                        </a:prstGeom>
                        <a:noFill/>
                        <a:ln w="6350">
                          <a:noFill/>
                        </a:ln>
                        <a:effectLst/>
                      </wps:spPr>
                      <wps:txbx>
                        <w:txbxContent>
                          <w:p>
                            <w:pPr>
                              <w:jc w:val="center"/>
                              <w:rPr>
                                <w:b/>
                                <w:sz w:val="32"/>
                              </w:rPr>
                            </w:pPr>
                            <w:r>
                              <w:rPr>
                                <w:rFonts w:hint="eastAsia"/>
                                <w:b/>
                                <w:sz w:val="40"/>
                              </w:rPr>
                              <w:t>职业</w:t>
                            </w:r>
                            <w:r>
                              <w:rPr>
                                <w:b/>
                                <w:sz w:val="40"/>
                              </w:rPr>
                              <w:t>技能等级证书参考样式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4.75pt;margin-top:-16.95pt;height:41.25pt;width:267pt;mso-position-horizontal-relative:margin;z-index:251660288;mso-width-relative:page;mso-height-relative:page;" filled="f" stroked="f" coordsize="21600,21600" o:gfxdata="UEsDBAoAAAAAAIdO4kAAAAAAAAAAAAAAAAAEAAAAZHJzL1BLAwQUAAAACACHTuJAc10SvNsAAAAK&#10;AQAADwAAAGRycy9kb3ducmV2LnhtbE2PTU+DQBCG7yb+h8008dYuBUsAWRpD0pgYPbT24m1hp0C6&#10;H8huP/TXO57qceZ98s4z5fpqNDvj5AdnBSwXETC0rVOD7QTsPzbzDJgP0iqpnUUB3+hhXd3flbJQ&#10;7mK3eN6FjlGJ9YUU0IcwFpz7tkcj/cKNaCk7uMnIQOPUcTXJC5UbzeMoSrmRg6ULvRyx7rE97k5G&#10;wGu9eZfbJjbZj65f3g7P49f+cyXEw2wZPQELeA03GP70SR0qcmrcySrPtIDHOF8RKmCeJDkwIvI0&#10;oU1DUZYCr0r+/4XqF1BLAwQUAAAACACHTuJA60x6eUICAAB0BAAADgAAAGRycy9lMm9Eb2MueG1s&#10;rVTNjtMwEL4j8Q6W7zTp3+62aroqWxUhrdiVCuLsOk4TyfYY221SHgDegBMX7jxXn4Oxk3arhcMe&#10;uLgznsk3830z7uy2UZLshXUV6Iz2eyklQnPIK73N6KePqzc3lDjPdM4kaJHRg3D0dv761aw2UzGA&#10;EmQuLEEQ7aa1yWjpvZkmieOlUMz1wAiNwQKsYh5du01yy2pEVzIZpOlVUoPNjQUunMPbZRukHaJ9&#10;CSAURcXFEvhOCe1bVCsk80jJlZVxdB67LQrB/UNROOGJzCgy9fHEImhvwpnMZ2y6tcyUFe9aYC9p&#10;4RknxSqNRc9QS+YZ2dnqLyhVcQsOCt/joJKWSFQEWfTTZ9qsS2ZE5IJSO3MW3f0/WP5h/2hJlWd0&#10;RIlmCgd+/PH9+PP38dc3Mgry1MZNMWttMM83b6HBpTndO7wMrJvCqvCLfAjGUdzDWVzReMLxcjic&#10;pJMUQxxj48Hw5nocYJKnr411/p0ARYKRUYvDi5qy/b3zbeopJRTTsKqkjAOUmtQZvRqO0/jBOYLg&#10;UodcEVehgwmM2s6D5ZtN09HcQH5AlhbaNXGGryps5Z45/8gs7gV2jy/HP+BRSMCS0FmUlGC//us+&#10;5OO4MEpJjXuWUfdlx6ygRL7XOMhJfzRCWB+d0fh6gI69jGwuI3qn7gBXuY9v1PBohnwvT2ZhQX3G&#10;B7YIVTHENMfaGfUn8863248PlIvFIibhKhrm7/Xa8ADdirvYeSiqqHuQqdUG5xUcXMY4ue7hhG2/&#10;9GPW05/F/A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zXRK82wAAAAoBAAAPAAAAAAAAAAEAIAAA&#10;ACIAAABkcnMvZG93bnJldi54bWxQSwECFAAUAAAACACHTuJA60x6eUICAAB0BAAADgAAAAAAAAAB&#10;ACAAAAAqAQAAZHJzL2Uyb0RvYy54bWxQSwUGAAAAAAYABgBZAQAA3gUAAAAA&#10;">
                <v:fill on="f" focussize="0,0"/>
                <v:stroke on="f" weight="0.5pt"/>
                <v:imagedata o:title=""/>
                <o:lock v:ext="edit" aspectratio="f"/>
                <v:textbox>
                  <w:txbxContent>
                    <w:p>
                      <w:pPr>
                        <w:jc w:val="center"/>
                        <w:rPr>
                          <w:b/>
                          <w:sz w:val="32"/>
                        </w:rPr>
                      </w:pPr>
                      <w:r>
                        <w:rPr>
                          <w:rFonts w:hint="eastAsia"/>
                          <w:b/>
                          <w:sz w:val="40"/>
                        </w:rPr>
                        <w:t>职业</w:t>
                      </w:r>
                      <w:r>
                        <w:rPr>
                          <w:b/>
                          <w:sz w:val="40"/>
                        </w:rPr>
                        <w:t>技能等级证书参考样式</w:t>
                      </w:r>
                    </w:p>
                  </w:txbxContent>
                </v:textbox>
              </v:shape>
            </w:pict>
          </mc:Fallback>
        </mc:AlternateContent>
      </w:r>
      <w:r>
        <w:rPr>
          <w:rFonts w:hint="default" w:ascii="Times New Roman" w:hAnsi="Times New Roman" w:eastAsia="黑体" w:cs="Times New Roman"/>
          <w:color w:val="auto"/>
          <w:sz w:val="32"/>
          <w:szCs w:val="32"/>
          <w:highlight w:val="none"/>
          <w:lang w:val="en-US" w:eastAsia="zh-CN"/>
        </w:rPr>
        <w:t>附件8</w:t>
      </w:r>
    </w:p>
    <w:tbl>
      <w:tblPr>
        <w:tblStyle w:val="10"/>
        <w:tblpPr w:leftFromText="180" w:rightFromText="180" w:vertAnchor="text" w:horzAnchor="page" w:tblpX="9886" w:tblpY="108"/>
        <w:tblOverlap w:val="never"/>
        <w:tblW w:w="16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695" w:type="dxa"/>
            <w:tcBorders>
              <w:tl2br w:val="nil"/>
              <w:tr2bl w:val="nil"/>
            </w:tcBorders>
            <w:noWrap w:val="0"/>
            <w:vAlign w:val="top"/>
          </w:tcPr>
          <w:p>
            <w:pPr>
              <w:pStyle w:val="5"/>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1寸彩色（白底）</w:t>
            </w:r>
          </w:p>
        </w:tc>
      </w:tr>
    </w:tbl>
    <w:tbl>
      <w:tblPr>
        <w:tblStyle w:val="10"/>
        <w:tblpPr w:leftFromText="180" w:rightFromText="180" w:vertAnchor="text" w:horzAnchor="page" w:tblpX="12166" w:tblpY="78"/>
        <w:tblOverlap w:val="never"/>
        <w:tblW w:w="147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7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470" w:type="dxa"/>
            <w:noWrap w:val="0"/>
            <w:vAlign w:val="top"/>
          </w:tcPr>
          <w:p>
            <w:pPr>
              <w:rPr>
                <w:rFonts w:hint="default" w:ascii="Times New Roman" w:hAnsi="Times New Roman" w:eastAsia="宋体" w:cs="Times New Roman"/>
                <w:color w:val="auto"/>
                <w:highlight w:val="none"/>
                <w:vertAlign w:val="baseline"/>
                <w:lang w:val="en-US" w:eastAsia="zh-CN"/>
              </w:rPr>
            </w:pPr>
            <w:r>
              <w:rPr>
                <w:rFonts w:hint="default" w:ascii="Times New Roman" w:hAnsi="Times New Roman" w:cs="Times New Roman"/>
                <w:color w:val="auto"/>
                <w:highlight w:val="none"/>
                <w:vertAlign w:val="baseline"/>
                <w:lang w:val="en-US" w:eastAsia="zh-CN"/>
              </w:rPr>
              <w:t>30mm*30mm</w:t>
            </w:r>
          </w:p>
        </w:tc>
      </w:tr>
    </w:tbl>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lang w:val="en-US" w:eastAsia="zh-CN"/>
        </w:rPr>
      </w:pPr>
      <w:r>
        <w:rPr>
          <w:rFonts w:hint="default" w:ascii="Times New Roman" w:hAnsi="Times New Roman" w:cs="Times New Roman"/>
          <w:color w:val="auto"/>
          <w:sz w:val="21"/>
          <w:highlight w:val="none"/>
        </w:rPr>
        <mc:AlternateContent>
          <mc:Choice Requires="wps">
            <w:drawing>
              <wp:anchor distT="0" distB="0" distL="114300" distR="114300" simplePos="0" relativeHeight="251682816" behindDoc="0" locked="0" layoutInCell="1" allowOverlap="1">
                <wp:simplePos x="0" y="0"/>
                <wp:positionH relativeFrom="column">
                  <wp:posOffset>7139305</wp:posOffset>
                </wp:positionH>
                <wp:positionV relativeFrom="paragraph">
                  <wp:posOffset>87630</wp:posOffset>
                </wp:positionV>
                <wp:extent cx="57150" cy="600075"/>
                <wp:effectExtent l="52705" t="12700" r="61595" b="73025"/>
                <wp:wrapNone/>
                <wp:docPr id="11" name="直接连接符 11"/>
                <wp:cNvGraphicFramePr/>
                <a:graphic xmlns:a="http://schemas.openxmlformats.org/drawingml/2006/main">
                  <a:graphicData uri="http://schemas.microsoft.com/office/word/2010/wordprocessingShape">
                    <wps:wsp>
                      <wps:cNvCnPr>
                        <a:endCxn id="1" idx="0"/>
                      </wps:cNvCnPr>
                      <wps:spPr>
                        <a:xfrm flipH="1">
                          <a:off x="7409180" y="1049020"/>
                          <a:ext cx="57150" cy="600075"/>
                        </a:xfrm>
                        <a:prstGeom prst="line">
                          <a:avLst/>
                        </a:prstGeom>
                        <a:noFill/>
                        <a:ln w="38100" cap="flat" cmpd="sng" algn="ctr">
                          <a:solidFill>
                            <a:srgbClr val="000000"/>
                          </a:solidFill>
                          <a:prstDash val="solid"/>
                        </a:ln>
                        <a:effectLst>
                          <a:outerShdw blurRad="40000" dist="23000" dir="5400000" rotWithShape="0">
                            <a:srgbClr val="000000">
                              <a:alpha val="35000"/>
                            </a:srgbClr>
                          </a:outerShdw>
                        </a:effectLst>
                      </wps:spPr>
                      <wps:bodyPr/>
                    </wps:wsp>
                  </a:graphicData>
                </a:graphic>
              </wp:anchor>
            </w:drawing>
          </mc:Choice>
          <mc:Fallback>
            <w:pict>
              <v:line id="_x0000_s1026" o:spid="_x0000_s1026" o:spt="20" style="position:absolute;left:0pt;flip:x;margin-left:562.15pt;margin-top:6.9pt;height:47.25pt;width:4.5pt;z-index:251682816;mso-width-relative:page;mso-height-relative:page;" filled="f" stroked="t" coordsize="21600,21600" o:gfxdata="UEsDBAoAAAAAAIdO4kAAAAAAAAAAAAAAAAAEAAAAZHJzL1BLAwQUAAAACACHTuJAngQAENUAAAAM&#10;AQAADwAAAGRycy9kb3ducmV2LnhtbE1PQU7DMBC8I/EHa5G4IGqnBlSFOD0gIcENSh7gxktiEa+j&#10;2GnS37M9wW1mZzQ7U+3XMIgTTslHMlBsFAikNjpPnYHm6/V+ByJlS84OkdDAGRPs6+urypYuLvSJ&#10;p0PuBIdQKq2BPuexlDK1PQabNnFEYu07TsFmplMn3WQXDg+D3Cr1JIP1xB96O+JLj+3PYQ4GPuZp&#10;UeHNn99De7f6R93I0TfG3N4U6hlExjX/meFSn6tDzZ2OcSaXxMC82D5o9jLSvOHiKLTmy5GR2mmQ&#10;dSX/j6h/AVBLAwQUAAAACACHTuJAlenj3UkCAACJBAAADgAAAGRycy9lMm9Eb2MueG1srVTNjtMw&#10;EL4j8Q6W7zRJf7bdqOkeWi0cEFQsiLPrOIklx7Zst2lfghdA4gYnjtx5G5bHYMYJZXcR0h7owfV4&#10;Zj5/8804y6tjq8hBOC+NLmg2SikRmptS6rqg795eP1tQ4gPTJVNGi4KehKdXq6dPlp3Nxdg0RpXC&#10;EQDRPu9sQZsQbJ4knjeiZX5krNDgrIxrWQDT1UnpWAforUrGaXqRdMaV1hkuvIfTTe+kA6J7DKCp&#10;KsnFxvB9K3ToUZ1QLEBJvpHW01VkW1WCh9dV5UUgqqBQaYgrXAL7Ha7Jasny2jHbSD5QYI+h8KCm&#10;lkkNl56hNiwwsnfyL6hWcme8qcKImzbpC4mKQBVZ+kCbm4ZZEWsBqb09i+7/Hyx/ddg6IkuYhIwS&#10;zVro+O3Hbz8+fP75/ROst1+/EPCATJ31OUSv9dZhoUKX66PuMyn8HQc1k3txaHjbZxwr15JKSfsC&#10;LotiQfkE8ubT9DJbQEdO4Einl+l46Is4BsIhYDbPZuDm4L9I03Q+Qz4JyxERuVjnw3NhWoKbgiqp&#10;UTWWs8NLH/rQ3yF4rM21VCp2XmnSFXSyyFLEZzDOFYwRbFsLknhdU8JUDe+EBxchvVGyxHQE8q7e&#10;rZUjB4bTFX8Ds3thePeG+aaPi64hTGmEEXFOgSoaZh+Eu2nKjuzU3r1hQGOKyJSUEosbTwYDhngW&#10;PeByJryXoYnzgn34Fzk8Z8o2rKcymSFWL9BQS9T1zCFad+jF5vb9xM7uTHnaOsxHCyY0xg+vCZ/A&#10;XTtG/fmCrH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ngQAENUAAAAMAQAADwAAAAAAAAABACAA&#10;AAAiAAAAZHJzL2Rvd25yZXYueG1sUEsBAhQAFAAAAAgAh07iQJXp491JAgAAiQQAAA4AAAAAAAAA&#10;AQAgAAAAJAEAAGRycy9lMm9Eb2MueG1sUEsFBgAAAAAGAAYAWQEAAN8FAAAAAA==&#10;">
                <v:fill on="f" focussize="0,0"/>
                <v:stroke weight="3pt" color="#000000" joinstyle="round"/>
                <v:imagedata o:title=""/>
                <o:lock v:ext="edit" aspectratio="f"/>
                <v:shadow on="t" color="#000000" opacity="22937f" offset="0pt,1.81102362204724pt" origin="0f,32768f" matrix="65536f,0f,0f,65536f"/>
              </v:line>
            </w:pict>
          </mc:Fallback>
        </mc:AlternateContent>
      </w:r>
      <w:r>
        <w:rPr>
          <w:rFonts w:hint="default" w:ascii="Times New Roman" w:hAnsi="Times New Roman" w:cs="Times New Roman"/>
          <w:color w:val="auto"/>
          <w:sz w:val="21"/>
          <w:highlight w:val="none"/>
        </w:rPr>
        <mc:AlternateContent>
          <mc:Choice Requires="wps">
            <w:drawing>
              <wp:anchor distT="0" distB="0" distL="114300" distR="114300" simplePos="0" relativeHeight="251681792" behindDoc="0" locked="0" layoutInCell="1" allowOverlap="1">
                <wp:simplePos x="0" y="0"/>
                <wp:positionH relativeFrom="column">
                  <wp:posOffset>5824855</wp:posOffset>
                </wp:positionH>
                <wp:positionV relativeFrom="paragraph">
                  <wp:posOffset>124460</wp:posOffset>
                </wp:positionV>
                <wp:extent cx="5080" cy="525145"/>
                <wp:effectExtent l="52705" t="10795" r="56515" b="73660"/>
                <wp:wrapNone/>
                <wp:docPr id="10" name="直接连接符 10"/>
                <wp:cNvGraphicFramePr/>
                <a:graphic xmlns:a="http://schemas.openxmlformats.org/drawingml/2006/main">
                  <a:graphicData uri="http://schemas.microsoft.com/office/word/2010/wordprocessingShape">
                    <wps:wsp>
                      <wps:cNvCnPr/>
                      <wps:spPr>
                        <a:xfrm flipH="1">
                          <a:off x="6184900" y="1058545"/>
                          <a:ext cx="14605" cy="743585"/>
                        </a:xfrm>
                        <a:prstGeom prst="line">
                          <a:avLst/>
                        </a:prstGeom>
                        <a:noFill/>
                        <a:ln w="38100" cap="flat" cmpd="sng" algn="ctr">
                          <a:solidFill>
                            <a:srgbClr val="000000"/>
                          </a:solidFill>
                          <a:prstDash val="solid"/>
                        </a:ln>
                        <a:effectLst>
                          <a:outerShdw blurRad="40000" dist="23000" dir="5400000" rotWithShape="0">
                            <a:srgbClr val="000000">
                              <a:alpha val="35000"/>
                            </a:srgbClr>
                          </a:outerShdw>
                        </a:effectLst>
                      </wps:spPr>
                      <wps:bodyPr/>
                    </wps:wsp>
                  </a:graphicData>
                </a:graphic>
              </wp:anchor>
            </w:drawing>
          </mc:Choice>
          <mc:Fallback>
            <w:pict>
              <v:line id="_x0000_s1026" o:spid="_x0000_s1026" o:spt="20" style="position:absolute;left:0pt;flip:x;margin-left:458.65pt;margin-top:9.8pt;height:41.35pt;width:0.4pt;z-index:251681792;mso-width-relative:page;mso-height-relative:page;" filled="f" stroked="t" coordsize="21600,21600" o:gfxdata="UEsDBAoAAAAAAIdO4kAAAAAAAAAAAAAAAAAEAAAAZHJzL1BLAwQUAAAACACHTuJAGwOZX9YAAAAK&#10;AQAADwAAAGRycy9kb3ducmV2LnhtbE2PQU7DMBBF90jcwRokNojabkRpQpwukJBgByUHcGOTWMTj&#10;yHaa9PYMK1jO/Kc/b+rD6kd2tjG5gArkRgCz2AXjsFfQfr7c74GlrNHoMaBVcLEJDs31Va0rExb8&#10;sOdj7hmVYKq0giHnqeI8dYP1Om3CZJGyrxC9zjTGnpuoFyr3I98KseNeO6QLg57s82C77+PsFbzP&#10;cRH+1V3efHe3uoei5ZNrlbq9keIJWLZr/oPhV5/UoSGnU5jRJDYqKOVjQSgF5Q4YAaXcS2AnWoht&#10;Abyp+f8Xmh9QSwMEFAAAAAgAh07iQLx51Ro1AgAAYgQAAA4AAABkcnMvZTJvRG9jLnhtbK1Uy47T&#10;MBTdI/EPlvc06ZMSNZ3FVAMLBBUDYn3rOIklv2S7TfsT/AASO1ixZM/fMHwG106oyiCkWZCF5fvI&#10;8T3HJ1ldHZUkB+68MLqk41FOCdfMVEI3JX339ubJkhIfQFcgjeYlPXFPr9aPH606W/CJaY2suCMI&#10;on3R2ZK2IdgiyzxruQI/MpZrLNbGKQgYuiarHHSIrmQ2yfNF1hlXWWcY9x6zm75IB0T3EEBT14Lx&#10;jWF7xXXoUR2XEJCSb4X1dJ2mrWvOwuu69jwQWVJkGtKKh+B+F9dsvYKicWBbwYYR4CEj3OOkQGg8&#10;9Ay1gQBk78RfUEowZ7ypw4gZlfVEkiLIYpzf0+a2BcsTF5Ta27Po/v/BsleHrSOiQiegJBoU3vjd&#10;x28/Pnz++f0TrndfvxCsoEyd9QV2X+utGyJvty5yPtZOkVoK+wJRkgrIixxLuhgvZ89yxD1F+Ply&#10;Ppv3gvNjIAwbxrNFPqeEYf3pbIoNsZz1iBHZOh+ec6NI3JRUCh3lgAIOL33oW3+3xLQ2N0JKzEMh&#10;NelKOl2O4/EM0Kc1+gO3yiJXrxtKQDb4AbDgEqQ3UlTx9fi2d83uWjpygGib9AyT/dEWz96Ab/u+&#10;VBrapI4wPBkQR42B2QfubtuqIzu5d28Ax5hFZEoqEclNpkOA7pynCpacCe9FaJMRol3/NVzMg7Qt&#10;9KNM5xGrF2jgknQ9z5Cii/GyeLv9fcbdzlSndM0pj9ZL/cNnEr19GeP+8tew/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bA5lf1gAAAAoBAAAPAAAAAAAAAAEAIAAAACIAAABkcnMvZG93bnJldi54&#10;bWxQSwECFAAUAAAACACHTuJAvHnVGjUCAABiBAAADgAAAAAAAAABACAAAAAlAQAAZHJzL2Uyb0Rv&#10;Yy54bWxQSwUGAAAAAAYABgBZAQAAzAUAAAAA&#10;">
                <v:fill on="f" focussize="0,0"/>
                <v:stroke weight="3pt" color="#000000" joinstyle="round"/>
                <v:imagedata o:title=""/>
                <o:lock v:ext="edit" aspectratio="f"/>
                <v:shadow on="t" color="#000000" opacity="22937f" offset="0pt,1.81102362204724pt" origin="0f,32768f" matrix="65536f,0f,0f,65536f"/>
              </v:lin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266700</wp:posOffset>
                </wp:positionH>
                <wp:positionV relativeFrom="paragraph">
                  <wp:posOffset>172720</wp:posOffset>
                </wp:positionV>
                <wp:extent cx="8420100" cy="4638675"/>
                <wp:effectExtent l="6350" t="6350" r="12700" b="22225"/>
                <wp:wrapNone/>
                <wp:docPr id="2" name="矩形 2"/>
                <wp:cNvGraphicFramePr/>
                <a:graphic xmlns:a="http://schemas.openxmlformats.org/drawingml/2006/main">
                  <a:graphicData uri="http://schemas.microsoft.com/office/word/2010/wordprocessingShape">
                    <wps:wsp>
                      <wps:cNvSpPr/>
                      <wps:spPr>
                        <a:xfrm>
                          <a:off x="0" y="0"/>
                          <a:ext cx="8420100" cy="4638675"/>
                        </a:xfrm>
                        <a:prstGeom prst="rect">
                          <a:avLst/>
                        </a:prstGeom>
                        <a:noFill/>
                        <a:ln w="127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1pt;margin-top:13.6pt;height:365.25pt;width:663pt;z-index:251659264;v-text-anchor:middle;mso-width-relative:page;mso-height-relative:page;" filled="f" stroked="t" coordsize="21600,21600" o:gfxdata="UEsDBAoAAAAAAIdO4kAAAAAAAAAAAAAAAAAEAAAAZHJzL1BLAwQUAAAACACHTuJAbPV83NkAAAAK&#10;AQAADwAAAGRycy9kb3ducmV2LnhtbE2PwU7DMBBE70j8g7VI3Kjd0DRViNNDEAcEEqJw4baNlyQQ&#10;r6PYScrf457gODurmTfF/mR7MdPoO8ca1isFgrh2puNGw/vbw80OhA/IBnvHpOGHPOzLy4sCc+MW&#10;fqX5EBoRQ9jnqKENYcil9HVLFv3KDcTR+3SjxRDl2Egz4hLDbS8TpbbSYsexocWBqpbq78NkNXyk&#10;X/Klqxacnh/vn9J5dKraOK2vr9bqDkSgU/h7hjN+RIcyMh3dxMaLXsMmiVOChiRLQJz92+0uXo4a&#10;sjTLQJaF/D+h/AVQSwMEFAAAAAgAh07iQElMmotgAgAAwwQAAA4AAABkcnMvZTJvRG9jLnhtbK1U&#10;zW4TMRC+I/EOlu90k5D+EHVTRYmKkCoaqSDOjtfOWrI9ZuxkU14GiRsPweMgXoOxd/tD4dADOTgz&#10;nvE3ns/f7PnFwVm2VxgN+JqPj0acKS+hMX5b848fLl+dcRaT8I2w4FXNb1XkF/OXL867MFMTaME2&#10;ChmB+DjrQs3blMKsqqJslRPxCILyFNSATiRycVs1KDpCd7aajEYnVQfYBASpYqTdVR/kAyI+BxC0&#10;NlKtQO6c8qlHRWVFopZia0Lk83JbrZVM11pHlZitOXWaykpFyN7ktZqfi9kWRWiNHK4gnnOFJz05&#10;YTwVvYdaiSTYDs1fUM5IhAg6HUlwVd9IYYS6GI+ecHPTiqBKL0R1DPekx/8HK9/v18hMU/MJZ144&#10;evBfX7///PGNTTI3XYgzSrkJaxy8SGZu9KDR5X9qgR0Kn7f3fKpDYpI2z6a5KaJaUmx68vrs5PQ4&#10;o1YPxwPG9FaBY9moOdKDFR7F/iqmPvUuJVfzcGmspX0xs551pN/JaSkgSImaFEC1XKBuot9yJuyW&#10;JC4TFsgI1jT5eD4dcbtZWmR7kYVRfsPN/kjLtVcitn1eCQ1p1mcYVSQ2XDWT1dOTrQ00t0QtQq+5&#10;GOSlIbQrEdNaIImMeKExTNe0aAvUCwwWZy3gl3/t53x6e4py1pFoqc/PO4GKM/vOkyrejKfTrPLi&#10;TI9PJ+Tg48jmccTv3BKo/TENfJDFzPnJ3pkawX2iaV3kqhQSXlLtntHBWaZ+mGjepVosShopO4h0&#10;5W+CzOD9uy12CbQpT/rADkkhO6TtIophDvPwPPZL1sO3Z/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bPV83NkAAAAKAQAADwAAAAAAAAABACAAAAAiAAAAZHJzL2Rvd25yZXYueG1sUEsBAhQAFAAA&#10;AAgAh07iQElMmotgAgAAwwQAAA4AAAAAAAAAAQAgAAAAKAEAAGRycy9lMm9Eb2MueG1sUEsFBgAA&#10;AAAGAAYAWQEAAPoFAAAAAA==&#10;">
                <v:fill on="f" focussize="0,0"/>
                <v:stroke weight="1pt" color="#000000" joinstyle="round"/>
                <v:imagedata o:title=""/>
                <o:lock v:ext="edit" aspectratio="f"/>
              </v:rect>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80768" behindDoc="0" locked="0" layoutInCell="1" allowOverlap="1">
                <wp:simplePos x="0" y="0"/>
                <wp:positionH relativeFrom="column">
                  <wp:posOffset>2111375</wp:posOffset>
                </wp:positionH>
                <wp:positionV relativeFrom="paragraph">
                  <wp:posOffset>2423160</wp:posOffset>
                </wp:positionV>
                <wp:extent cx="1489710" cy="1506855"/>
                <wp:effectExtent l="0" t="0" r="0" b="0"/>
                <wp:wrapNone/>
                <wp:docPr id="3" name="文本框 1"/>
                <wp:cNvGraphicFramePr/>
                <a:graphic xmlns:a="http://schemas.openxmlformats.org/drawingml/2006/main">
                  <a:graphicData uri="http://schemas.microsoft.com/office/word/2010/wordprocessingShape">
                    <wps:wsp>
                      <wps:cNvSpPr txBox="1"/>
                      <wps:spPr>
                        <a:xfrm rot="21029862">
                          <a:off x="0" y="0"/>
                          <a:ext cx="1489468" cy="1506872"/>
                        </a:xfrm>
                        <a:prstGeom prst="rect">
                          <a:avLst/>
                        </a:prstGeom>
                        <a:noFill/>
                        <a:ln>
                          <a:noFill/>
                        </a:ln>
                        <a:effectLst/>
                      </wps:spPr>
                      <wps:txbx>
                        <w:txbxContent>
                          <w:p>
                            <w:pPr>
                              <w:jc w:val="center"/>
                              <w:rPr>
                                <w:color w:val="FF0000"/>
                                <w:sz w:val="28"/>
                                <w:szCs w:val="28"/>
                              </w:rPr>
                            </w:pPr>
                            <w:r>
                              <w:rPr>
                                <w:rFonts w:hint="eastAsia"/>
                                <w:color w:val="FF0000"/>
                                <w:sz w:val="28"/>
                                <w:szCs w:val="28"/>
                              </w:rPr>
                              <w:t>评价</w:t>
                            </w:r>
                            <w:r>
                              <w:rPr>
                                <w:color w:val="FF0000"/>
                                <w:sz w:val="28"/>
                                <w:szCs w:val="28"/>
                              </w:rPr>
                              <w:t>机构印章</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anchor>
            </w:drawing>
          </mc:Choice>
          <mc:Fallback>
            <w:pict>
              <v:shape id="文本框 1" o:spid="_x0000_s1026" o:spt="202" type="#_x0000_t202" style="position:absolute;left:0pt;margin-left:166.25pt;margin-top:190.8pt;height:118.65pt;width:117.3pt;rotation:-622743f;z-index:251680768;mso-width-relative:page;mso-height-relative:page;" filled="f" stroked="f" coordsize="21600,21600" o:gfxdata="UEsDBAoAAAAAAIdO4kAAAAAAAAAAAAAAAAAEAAAAZHJzL1BLAwQUAAAACACHTuJA+b3AUNwAAAAL&#10;AQAADwAAAGRycy9kb3ducmV2LnhtbE2PQU7DMBBF90jcwRokNhW1nVI3TeNUAhU2iAUtB3BiNwnE&#10;doidJtyeYQW7Gc3Tn/fz/Ww7cjFDaL2TwJcMiHGV162rJbyfnu5SICEqp1XnnZHwbQLsi+urXGXa&#10;T+7NXI6xJhjiQqYkNDH2GaWhaoxVYel74/B29oNVEdehpnpQE4bbjiaMCWpV6/BDo3rz2Jjq8zha&#10;CewjKQ+n+we9fZkWh3lxFq/j85eUtzec7YBEM8c/GH71UR0KdCr96HQgnYTVKlkjikPKBRAk1mLD&#10;gZQSBE+3QIuc/u9Q/ABQSwMEFAAAAAgAh07iQPrkoaVaAgAAtAQAAA4AAABkcnMvZTJvRG9jLnht&#10;bK1UwY7aMBC9V+o/WL6XkJRlARFWdBFVpVV3JXa1Z+M4JFLscW1DQj+g/YM99dJ7v4vv6NgJlG73&#10;sIdeovHM8DzvvTHTq0ZWZCeMLUGlNO71KRGKQ1aqTUof7pfvRpRYx1TGKlAipXth6dXs7ZtprSci&#10;gQKqTBiCIMpOap3Swjk9iSLLCyGZ7YEWCos5GMkcHs0mygyrEV1WUdLvD6MaTKYNcGEtZhdtkXaI&#10;5jWAkOclFwvgWymUa1GNqJhDSrYotaWzMG2eC+5u89wKR6qUIlMXvngJxmv/jWZTNtkYpouSdyOw&#10;14zwjJNkpcJLT1AL5hjZmvIfKFlyAxZy1+Mgo5ZIUARZxP1n2qwKpkXgglJbfRLd/j9Y/nl3Z0iZ&#10;pfQ9JYpJNPzw9P3w49fh5zcSe3lqbSfYtdLY55oP0ODSHPMWk551kxtJDKC6SdxPxqNhEsRAegTb&#10;Uev9SWvROMI9xmA0Hgxx1zjW4ov+cHSZeNioRfOo2lj3UYAkPkipQTMDLNvdWNe2Hlt8u4JlWVXB&#10;0Er9lUDMNiPCRnS/9sRaAj5yzbrp2K4h2yPZwAdnt5ovS5zghll3xwyuR0z9A3K3+MkrqFMKXURJ&#10;AebrS3nfj65hlZIa1y2l9suWGUFJ9Umhn+N4MPD7GQ6Di8sED+a8sj6vqK28BtxoHASnC6Hvd9Ux&#10;zA3IR3xnc38rlpjieHdK3TG8du0jwHfKxXwemnAjNXM3aqW5hz5acN88MqM7Exz6Nze8eNAvWdG2&#10;ttrPtw7yMvjk9W1FRX/9AZc5ON09PP9azs+h68+fzew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3AUNwAAAALAQAADwAAAAAAAAABACAAAAAiAAAAZHJzL2Rvd25yZXYueG1sUEsBAhQAFAAAAAgA&#10;h07iQPrkoaVaAgAAtAQAAA4AAAAAAAAAAQAgAAAAKwEAAGRycy9lMm9Eb2MueG1sUEsFBgAAAAAG&#10;AAYAWQEAAPcFAAAAAA==&#10;">
                <v:fill on="f" focussize="0,0"/>
                <v:stroke on="f"/>
                <v:imagedata o:title=""/>
                <o:lock v:ext="edit" aspectratio="f"/>
                <v:textbox>
                  <w:txbxContent>
                    <w:p>
                      <w:pPr>
                        <w:jc w:val="center"/>
                        <w:rPr>
                          <w:color w:val="FF0000"/>
                          <w:sz w:val="28"/>
                          <w:szCs w:val="28"/>
                        </w:rPr>
                      </w:pPr>
                      <w:r>
                        <w:rPr>
                          <w:rFonts w:hint="eastAsia"/>
                          <w:color w:val="FF0000"/>
                          <w:sz w:val="28"/>
                          <w:szCs w:val="28"/>
                        </w:rPr>
                        <w:t>评价</w:t>
                      </w:r>
                      <w:r>
                        <w:rPr>
                          <w:color w:val="FF0000"/>
                          <w:sz w:val="28"/>
                          <w:szCs w:val="28"/>
                        </w:rPr>
                        <w:t>机构印章</w:t>
                      </w:r>
                    </w:p>
                  </w:txbxContent>
                </v:textbox>
              </v:shap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71552" behindDoc="0" locked="0" layoutInCell="1" allowOverlap="1">
                <wp:simplePos x="0" y="0"/>
                <wp:positionH relativeFrom="column">
                  <wp:posOffset>2257425</wp:posOffset>
                </wp:positionH>
                <wp:positionV relativeFrom="paragraph">
                  <wp:posOffset>3116580</wp:posOffset>
                </wp:positionV>
                <wp:extent cx="1151890" cy="809625"/>
                <wp:effectExtent l="0" t="0" r="0" b="0"/>
                <wp:wrapNone/>
                <wp:docPr id="20" name="矩形 20"/>
                <wp:cNvGraphicFramePr/>
                <a:graphic xmlns:a="http://schemas.openxmlformats.org/drawingml/2006/main">
                  <a:graphicData uri="http://schemas.microsoft.com/office/word/2010/wordprocessingShape">
                    <wps:wsp>
                      <wps:cNvSpPr/>
                      <wps:spPr>
                        <a:xfrm>
                          <a:off x="0" y="0"/>
                          <a:ext cx="1151890" cy="809625"/>
                        </a:xfrm>
                        <a:prstGeom prst="rect">
                          <a:avLst/>
                        </a:prstGeom>
                        <a:noFill/>
                        <a:ln w="25400" cap="flat" cmpd="sng" algn="ctr">
                          <a:noFill/>
                          <a:prstDash val="solid"/>
                        </a:ln>
                        <a:effectLst/>
                      </wps:spPr>
                      <wps:txbx>
                        <w:txbxContent>
                          <w:p>
                            <w:pPr>
                              <w:jc w:val="center"/>
                              <w:rPr>
                                <w:rFonts w:ascii="华文楷体" w:hAnsi="华文楷体" w:eastAsia="华文楷体"/>
                                <w:b/>
                                <w:color w:val="FF0000"/>
                                <w:sz w:val="32"/>
                              </w:rPr>
                            </w:pPr>
                            <w:r>
                              <w:rPr>
                                <w:rFonts w:hint="eastAsia" w:ascii="华文楷体" w:hAnsi="华文楷体" w:eastAsia="华文楷体"/>
                                <w:b/>
                                <w:color w:val="FF0000"/>
                                <w:sz w:val="32"/>
                              </w:rPr>
                              <w:t>演示</w:t>
                            </w:r>
                            <w:r>
                              <w:rPr>
                                <w:rFonts w:ascii="华文楷体" w:hAnsi="华文楷体" w:eastAsia="华文楷体"/>
                                <w:b/>
                                <w:color w:val="FF0000"/>
                                <w:sz w:val="32"/>
                              </w:rPr>
                              <w:t>章</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7.75pt;margin-top:245.4pt;height:63.75pt;width:90.7pt;z-index:251671552;v-text-anchor:middle;mso-width-relative:page;mso-height-relative:page;" filled="f" stroked="f" coordsize="21600,21600" o:gfxdata="UEsDBAoAAAAAAIdO4kAAAAAAAAAAAAAAAAAEAAAAZHJzL1BLAwQUAAAACACHTuJAJ0CLgtoAAAAL&#10;AQAADwAAAGRycy9kb3ducmV2LnhtbE2PQU+DQBCF7yb+h82YeLMLUkhLGZrGqEmPFhPT28KugLKz&#10;hN3S9t87nvQ4mS/vfa/YXuwgZjP53hFCvIhAGGqc7qlFeK9eHlYgfFCk1eDIIFyNh215e1OoXLsz&#10;vZn5EFrBIeRzhdCFMOZS+qYzVvmFGw3x79NNVgU+p1bqSZ053A7yMYoyaVVP3NCp0Tx1pvk+nCyC&#10;r+d9dR13H19H39S7Z7LVcv+KeH8XRxsQwVzCHwy/+qwOJTvV7kTaiwEhSdOUUYTlOuINTKRJtgZR&#10;I2TxKgFZFvL/hvIHUEsDBBQAAAAIAIdO4kC3ZpGkWAIAAKYEAAAOAAAAZHJzL2Uyb0RvYy54bWyt&#10;VM1uEzEQviPxDpbvZLNRUtqomypqFIRU0UoFcXa83qwl/2E72ZSXQeLGQ/A4iNfgs3ebRoVDD1yc&#10;Gc/s5/m+mcnl1UErshc+SGsqWo7GlAjDbS3NtqKfPq7fnFMSIjM1U9aIij6IQK8Wr19ddm4uJra1&#10;qhaeAMSEeecq2sbo5kUReCs0CyPrhEGwsV6zCNdvi9qzDuhaFZPx+KzorK+dt1yEgNtVH6QDon8J&#10;oG0aycXK8p0WJvaoXigWQSm00gW6yNU2jeDxtmmCiERVFExjPvEI7E06i8Ulm289c63kQwnsJSU8&#10;46SZNHj0CLVikZGdl39Bacm9DbaJI2510RPJioBFOX6mzX3LnMhcIHVwR9HD/4PlH/Z3nsi6ohNI&#10;YphGx39/+/Hr53eCC6jTuTBH0r2784MXYCaqh8br9AsS5JAVfTgqKg6RcFyW5aw8vwAyR+x8fHE2&#10;mSXQ4ulr50N8J6wmyaioR8eykGx/E2Kf+piSHjN2LZXCPZsrQzqUPZuOEz7DKDYYAZjagU4wW0qY&#10;2mLGefQZ8uTbBLlioSV7hsEIVsl6qEuZhC3y6AwVJAl60smKh81hUGJj6weo520/VsHxtQTwDQvx&#10;jnnMEQrDpsVbHI2yqNYOFiWt9V//dZ/y0V5EKekwl6juy455QYl6b9D4i3I6BWzMznT2NrXNn0Y2&#10;pxGz09cWDEvstOPZTPlRPZqNt/ozFnKZXkWIGY63e80G5zr2+4KV5mK5zGkYXsfijbl3PIH3nVnu&#10;om1kbloSqlcHzU4Oxje3fVi1tB+nfs56+ntZ/A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nQIuC&#10;2gAAAAsBAAAPAAAAAAAAAAEAIAAAACIAAABkcnMvZG93bnJldi54bWxQSwECFAAUAAAACACHTuJA&#10;t2aRpFgCAACmBAAADgAAAAAAAAABACAAAAApAQAAZHJzL2Uyb0RvYy54bWxQSwUGAAAAAAYABgBZ&#10;AQAA8wUAAAAA&#10;">
                <v:fill on="f" focussize="0,0"/>
                <v:stroke on="f" weight="2pt"/>
                <v:imagedata o:title=""/>
                <o:lock v:ext="edit" aspectratio="f"/>
                <v:textbox>
                  <w:txbxContent>
                    <w:p>
                      <w:pPr>
                        <w:jc w:val="center"/>
                        <w:rPr>
                          <w:rFonts w:ascii="华文楷体" w:hAnsi="华文楷体" w:eastAsia="华文楷体"/>
                          <w:b/>
                          <w:color w:val="FF0000"/>
                          <w:sz w:val="32"/>
                        </w:rPr>
                      </w:pPr>
                      <w:r>
                        <w:rPr>
                          <w:rFonts w:hint="eastAsia" w:ascii="华文楷体" w:hAnsi="华文楷体" w:eastAsia="华文楷体"/>
                          <w:b/>
                          <w:color w:val="FF0000"/>
                          <w:sz w:val="32"/>
                        </w:rPr>
                        <w:t>演示</w:t>
                      </w:r>
                      <w:r>
                        <w:rPr>
                          <w:rFonts w:ascii="华文楷体" w:hAnsi="华文楷体" w:eastAsia="华文楷体"/>
                          <w:b/>
                          <w:color w:val="FF0000"/>
                          <w:sz w:val="32"/>
                        </w:rPr>
                        <w:t>章</w:t>
                      </w:r>
                    </w:p>
                  </w:txbxContent>
                </v:textbox>
              </v:rect>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65408" behindDoc="0" locked="0" layoutInCell="1" allowOverlap="1">
                <wp:simplePos x="0" y="0"/>
                <wp:positionH relativeFrom="column">
                  <wp:posOffset>1066800</wp:posOffset>
                </wp:positionH>
                <wp:positionV relativeFrom="paragraph">
                  <wp:posOffset>716280</wp:posOffset>
                </wp:positionV>
                <wp:extent cx="3933190" cy="723900"/>
                <wp:effectExtent l="0" t="0" r="10160" b="0"/>
                <wp:wrapNone/>
                <wp:docPr id="9" name="文本框 9"/>
                <wp:cNvGraphicFramePr/>
                <a:graphic xmlns:a="http://schemas.openxmlformats.org/drawingml/2006/main">
                  <a:graphicData uri="http://schemas.microsoft.com/office/word/2010/wordprocessingShape">
                    <wps:wsp>
                      <wps:cNvSpPr txBox="1"/>
                      <wps:spPr>
                        <a:xfrm>
                          <a:off x="0" y="0"/>
                          <a:ext cx="3933190" cy="723900"/>
                        </a:xfrm>
                        <a:prstGeom prst="rect">
                          <a:avLst/>
                        </a:prstGeom>
                        <a:solidFill>
                          <a:srgbClr val="FFFFFF"/>
                        </a:solidFill>
                        <a:ln w="6350">
                          <a:noFill/>
                        </a:ln>
                        <a:effectLst/>
                      </wps:spPr>
                      <wps:txbx>
                        <w:txbxContent>
                          <w:p>
                            <w:pPr>
                              <w:jc w:val="center"/>
                              <w:rPr>
                                <w:rFonts w:hint="eastAsia" w:ascii="楷体" w:hAnsi="楷体" w:eastAsia="楷体" w:cs="楷体"/>
                                <w:b/>
                                <w:sz w:val="60"/>
                                <w:szCs w:val="60"/>
                              </w:rPr>
                            </w:pPr>
                            <w:r>
                              <w:rPr>
                                <w:rFonts w:hint="eastAsia" w:ascii="楷体" w:hAnsi="楷体" w:eastAsia="楷体" w:cs="楷体"/>
                                <w:b/>
                                <w:spacing w:val="0"/>
                                <w:w w:val="79"/>
                                <w:kern w:val="0"/>
                                <w:sz w:val="60"/>
                                <w:szCs w:val="60"/>
                                <w:fitText w:val="3800" w:id="577060277"/>
                              </w:rPr>
                              <w:t>职业技能等级证</w:t>
                            </w:r>
                            <w:r>
                              <w:rPr>
                                <w:rFonts w:hint="eastAsia" w:ascii="楷体" w:hAnsi="楷体" w:eastAsia="楷体" w:cs="楷体"/>
                                <w:b/>
                                <w:spacing w:val="-4"/>
                                <w:w w:val="79"/>
                                <w:kern w:val="0"/>
                                <w:sz w:val="60"/>
                                <w:szCs w:val="60"/>
                                <w:fitText w:val="3800" w:id="577060277"/>
                              </w:rPr>
                              <w:t>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4pt;margin-top:56.4pt;height:57pt;width:309.7pt;z-index:251665408;mso-width-relative:page;mso-height-relative:page;" fillcolor="#FFFFFF" filled="t" stroked="f" coordsize="21600,21600" o:gfxdata="UEsDBAoAAAAAAIdO4kAAAAAAAAAAAAAAAAAEAAAAZHJzL1BLAwQUAAAACACHTuJAjntt39YAAAAL&#10;AQAADwAAAGRycy9kb3ducmV2LnhtbE2PzU7DMBCE70i8g7VI3KiTqEqjEKcHJK5ItKVnN97GEfY6&#10;st3fp2c5wW1HO5qZr1tfvRNnjGkKpKBcFCCQhmAmGhXstu8vDYiUNRntAqGCGyZY948PnW5NuNAn&#10;njd5FBxCqdUKbM5zK2UaLHqdFmFG4t8xRK8zyzhKE/WFw72TVVHU0uuJuMHqGd8sDt+bk1ewH/19&#10;/1XO0RrvlvRxv213YVLq+aksXkFkvOY/M/zO5+nQ86ZDOJFJwrGuG2bJfJQVM7Bj1ayWIA4Kqqpu&#10;QPad/M/Q/wBQSwMEFAAAAAgAh07iQEVBO8tXAgAAnQQAAA4AAABkcnMvZTJvRG9jLnhtbK1UzY4T&#10;MQy+I/EOUe50+re7tOp0VVoVIa3YlQrinGYynUhJHJK0M+UB4A04ceHOc/U5cDJttywc9kAPqR07&#10;n+3P9kxuG63ITjgvweS01+lSIgyHQppNTj9+WL56TYkPzBRMgRE53QtPb6cvX0xqOxZ9qEAVwhEE&#10;MX5c25xWIdhxlnleCc18B6wwaCzBaRZQdZuscKxGdK2yfrd7ndXgCuuAC+/xdtEa6RHRPQcQylJy&#10;sQC+1cKEFtUJxQKW5CtpPZ2mbMtS8HBfll4EonKKlYZ0YhCU1/HMphM23jhmK8mPKbDnpPCkJs2k&#10;waBnqAULjGyd/AtKS+7AQxk6HHTWFpIYwSp63SfcrCpmRaoFqfb2TLr/f7D8/e7BEVnkdESJYRob&#10;fvj+7fDj1+HnVzKK9NTWj9FrZdEvNG+gwaE53Xu8jFU3pdPxH+shaEdy92dyRRMIx8vBaDDojdDE&#10;0XbTH4y6if3s8bV1PrwVoEkUcuqweYlTtrvzATNB15NLDOZByWIplUqK26znypEdw0Yv0y8miU/+&#10;cFOG1Dm9Hlx1E7KB+L71UybiiDQzx3ix9LbEKIVm3Rz5WEOxRzoctPPkLV9KzPmO+fDAHA4Qlokr&#10;Fu7xKBVgSDhKlFTgvvzrPvpjX9FKSY0DmVP/ecucoES9M9jxUW84RNiQlOHVTR8Vd2lZX1rMVs8B&#10;qejhMluexOgf1EksHehPuImzGBVNzHCMndNwEuehXRPcZC5ms+SEM2tZuDMryyN0JMzAbBuglKlB&#10;kaaWG6Q+Kji1qQnHDYtrcaknr8evyvQ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ntt39YAAAAL&#10;AQAADwAAAAAAAAABACAAAAAiAAAAZHJzL2Rvd25yZXYueG1sUEsBAhQAFAAAAAgAh07iQEVBO8tX&#10;AgAAnQQAAA4AAAAAAAAAAQAgAAAAJQEAAGRycy9lMm9Eb2MueG1sUEsFBgAAAAAGAAYAWQEAAO4F&#10;AAAAAA==&#10;">
                <v:fill on="t" focussize="0,0"/>
                <v:stroke on="f" weight="0.5pt"/>
                <v:imagedata o:title=""/>
                <o:lock v:ext="edit" aspectratio="f"/>
                <v:textbox>
                  <w:txbxContent>
                    <w:p>
                      <w:pPr>
                        <w:jc w:val="center"/>
                        <w:rPr>
                          <w:rFonts w:hint="eastAsia" w:ascii="楷体" w:hAnsi="楷体" w:eastAsia="楷体" w:cs="楷体"/>
                          <w:b/>
                          <w:sz w:val="60"/>
                          <w:szCs w:val="60"/>
                        </w:rPr>
                      </w:pPr>
                      <w:r>
                        <w:rPr>
                          <w:rFonts w:hint="eastAsia" w:ascii="楷体" w:hAnsi="楷体" w:eastAsia="楷体" w:cs="楷体"/>
                          <w:b/>
                          <w:spacing w:val="0"/>
                          <w:w w:val="79"/>
                          <w:kern w:val="0"/>
                          <w:sz w:val="60"/>
                          <w:szCs w:val="60"/>
                          <w:fitText w:val="3800" w:id="577060277"/>
                        </w:rPr>
                        <w:t>职业技能等级证</w:t>
                      </w:r>
                      <w:r>
                        <w:rPr>
                          <w:rFonts w:hint="eastAsia" w:ascii="楷体" w:hAnsi="楷体" w:eastAsia="楷体" w:cs="楷体"/>
                          <w:b/>
                          <w:spacing w:val="-4"/>
                          <w:w w:val="79"/>
                          <w:kern w:val="0"/>
                          <w:sz w:val="60"/>
                          <w:szCs w:val="60"/>
                          <w:fitText w:val="3800" w:id="577060277"/>
                        </w:rPr>
                        <w:t>书</w:t>
                      </w:r>
                    </w:p>
                  </w:txbxContent>
                </v:textbox>
              </v:shap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73600" behindDoc="0" locked="0" layoutInCell="1" allowOverlap="1">
                <wp:simplePos x="0" y="0"/>
                <wp:positionH relativeFrom="column">
                  <wp:posOffset>5791200</wp:posOffset>
                </wp:positionH>
                <wp:positionV relativeFrom="paragraph">
                  <wp:posOffset>1859280</wp:posOffset>
                </wp:positionV>
                <wp:extent cx="2124075" cy="0"/>
                <wp:effectExtent l="0" t="6350" r="0" b="6350"/>
                <wp:wrapNone/>
                <wp:docPr id="41" name="直接连接符 41"/>
                <wp:cNvGraphicFramePr/>
                <a:graphic xmlns:a="http://schemas.openxmlformats.org/drawingml/2006/main">
                  <a:graphicData uri="http://schemas.microsoft.com/office/word/2010/wordprocessingShape">
                    <wps:wsp>
                      <wps:cNvCnPr/>
                      <wps:spPr>
                        <a:xfrm>
                          <a:off x="0" y="0"/>
                          <a:ext cx="212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56pt;margin-top:146.4pt;height:0pt;width:167.25pt;z-index:251673600;mso-width-relative:page;mso-height-relative:page;" filled="f" stroked="t" coordsize="21600,21600" o:gfxdata="UEsDBAoAAAAAAIdO4kAAAAAAAAAAAAAAAAAEAAAAZHJzL1BLAwQUAAAACACHTuJAvqcP+NkAAAAM&#10;AQAADwAAAGRycy9kb3ducmV2LnhtbE2PTU/DMAyG70j8h8hI3FjaCEZXmu4AmiYQl21IXL3GNIXG&#10;6Zrsg39PJiHB0far189TzU+uFwcaQ+dZQz7JQBA33nTcanjbLG4KECEiG+w9k4ZvCjCvLy8qLI0/&#10;8ooO69iKVMKhRA02xqGUMjSWHIaJH4jT7cOPDmMax1aaEY+p3PVSZdlUOuw4fbA40KOl5mu9dxrw&#10;abmK74V6ue+e7evnZrFb2mKn9fVVnj2AiHSKf2E44yd0qBPT1u/ZBNFrmOUquUQNaqaSwzmhbqd3&#10;ILa/K1lX8r9E/QNQSwMEFAAAAAgAh07iQB0qiEvcAQAAqwMAAA4AAABkcnMvZTJvRG9jLnhtbK1T&#10;zY7TMBC+I/EOlu80abUCFDXdw1bLBUEl4AGmjp1Y8p883qZ9CV4AiRucOHLnbVgeg7GTLcty2QM5&#10;ODOeyTf+Pn9ZXx6tYQcZUXvX8uWi5kw64Tvt+pZ/eH/97CVnmMB1YLyTLT9J5Jebp0/WY2jkyg/e&#10;dDIyAnHYjKHlQ0qhqSoUg7SACx+ko6Ly0UKiNPZVF2EkdGuqVV0/r0YfuxC9kIi0u52KfEaMjwH0&#10;Smkht17cWOnShBqlgUSUcNAB+aacVikp0lulUCZmWk5MU1lpCMX7vFabNTR9hDBoMR8BHnOEB5ws&#10;aEdDz1BbSMBuov4HymoRPXqVFsLbaiJSFCEWy/qBNu8GCLJwIakxnEXH/wcr3hx2kemu5RdLzhxY&#10;uvHbT99/fvzy68dnWm+/fWVUIZnGgA11X7ldnDMMu5g5H1W0+U1s2LFIezpLK4+JCdpcLVcXdU2q&#10;i7ta9efDEDG9kt6yHLTcaJdZQwOH15hoGLXeteRt56+1MeXmjGMjmXj1okAD2VGRDWiKDUQJXc8Z&#10;mJ58LlIskOiN7vLnGQhjv78ykR0gu6M8mSmN+6stz94CDlNfKc1txmUYWXw2HzXLNAmTo73vTkWv&#10;Kmd0hwV99ls2yf2c4vv/2OY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vqcP+NkAAAAMAQAADwAA&#10;AAAAAAABACAAAAAiAAAAZHJzL2Rvd25yZXYueG1sUEsBAhQAFAAAAAgAh07iQB0qiEvcAQAAqwMA&#10;AA4AAAAAAAAAAQAgAAAAKAEAAGRycy9lMm9Eb2MueG1sUEsFBgAAAAAGAAYAWQEAAHYFAAAAAA==&#10;">
                <v:fill on="f" focussize="0,0"/>
                <v:stroke weight="1pt" color="#000000" joinstyle="round"/>
                <v:imagedata o:title=""/>
                <o:lock v:ext="edit" aspectratio="f"/>
              </v:lin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79744" behindDoc="0" locked="0" layoutInCell="1" allowOverlap="1">
                <wp:simplePos x="0" y="0"/>
                <wp:positionH relativeFrom="column">
                  <wp:posOffset>5791200</wp:posOffset>
                </wp:positionH>
                <wp:positionV relativeFrom="paragraph">
                  <wp:posOffset>4250055</wp:posOffset>
                </wp:positionV>
                <wp:extent cx="2124075" cy="0"/>
                <wp:effectExtent l="0" t="6350" r="0" b="6350"/>
                <wp:wrapNone/>
                <wp:docPr id="47" name="直接连接符 47"/>
                <wp:cNvGraphicFramePr/>
                <a:graphic xmlns:a="http://schemas.openxmlformats.org/drawingml/2006/main">
                  <a:graphicData uri="http://schemas.microsoft.com/office/word/2010/wordprocessingShape">
                    <wps:wsp>
                      <wps:cNvCnPr/>
                      <wps:spPr>
                        <a:xfrm>
                          <a:off x="0" y="0"/>
                          <a:ext cx="212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56pt;margin-top:334.65pt;height:0pt;width:167.25pt;z-index:251679744;mso-width-relative:page;mso-height-relative:page;" filled="f" stroked="t" coordsize="21600,21600" o:gfxdata="UEsDBAoAAAAAAIdO4kAAAAAAAAAAAAAAAAAEAAAAZHJzL1BLAwQUAAAACACHTuJA6zYF1toAAAAM&#10;AQAADwAAAGRycy9kb3ducmV2LnhtbE2PzU7DMBCE70i8g7VI3KiTACENcXoAVRWol7ZIXLfxEgfi&#10;dRq7P7w9roQEx9kZzX5TzU62FwcafedYQTpJQBA3TnfcKnjbzG8KED4ga+wdk4Jv8jCrLy8qLLU7&#10;8ooO69CKWMK+RAUmhKGU0jeGLPqJG4ij9+FGiyHKsZV6xGMst73MkiSXFjuOHwwO9GSo+VrvrQJ8&#10;XqzCe5G9PnQvZvm5me8WptgpdX2VJo8gAp3CXxjO+BEd6si0dXvWXvQKpmkWtwQFeT69BXFOZHf5&#10;PYjt70nWlfw/ov4BUEsDBBQAAAAIAIdO4kDa1Cev3QEAAKsDAAAOAAAAZHJzL2Uyb0RvYy54bWyt&#10;U81u1DAQviPxDpbvbLJRRVG02R66KhcEKwEP4HWcxJL/NONudl+CF0DiBieO3HkbymN07KRLaS89&#10;NAdnxjP5xt/nL6uLgzVsrwC1dw1fLkrOlJO+1a5v+OdPV6/ecIZRuFYY71TDjwr5xfrli9UYalX5&#10;wZtWASMQh/UYGj7EGOqiQDkoK3Dhg3JU7DxYESmFvmhBjIRuTVGV5eti9NAG8FIh0u5mKvIZEZ4C&#10;6LtOS7Xx8toqFydUUEZEooSDDsjX+bRdp2T80HWoIjMNJ6YxrzSE4l1ai/VK1D2IMGg5H0E85QgP&#10;OFmhHQ09QW1EFOwa9CMoqyV49F1cSG+LiUhWhFgsywfafBxEUJkLSY3hJDo+H6x8v98C023Dz845&#10;c8LSjd98/fXny/e/v7/RevPzB6MKyTQGrKn70m1hzjBsIXE+dGDTm9iwQ5b2eJJWHSKTtFktq7Oy&#10;JNXlXa3492EAjG+VtywFDTfaJdaiFvt3GGkYtd61pG3nr7Qx+eaMYyOZuDrP0ILs2JENaIoNRAld&#10;z5kwPflcRsiQ6I1u0+cJCKHfXRpge5HckZ/ElMb915ZmbwQOU18uzW3GJRiVfTYfNck0CZOinW+P&#10;Wa8iZXSHGX32WzLJ/Zzi+//Y+h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NgXW2gAAAAwBAAAP&#10;AAAAAAAAAAEAIAAAACIAAABkcnMvZG93bnJldi54bWxQSwECFAAUAAAACACHTuJA2tQnr90BAACr&#10;AwAADgAAAAAAAAABACAAAAApAQAAZHJzL2Uyb0RvYy54bWxQSwUGAAAAAAYABgBZAQAAeAUAAAAA&#10;">
                <v:fill on="f" focussize="0,0"/>
                <v:stroke weight="1pt" color="#000000" joinstyle="round"/>
                <v:imagedata o:title=""/>
                <o:lock v:ext="edit" aspectratio="f"/>
              </v:lin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76672" behindDoc="0" locked="0" layoutInCell="1" allowOverlap="1">
                <wp:simplePos x="0" y="0"/>
                <wp:positionH relativeFrom="column">
                  <wp:posOffset>5791200</wp:posOffset>
                </wp:positionH>
                <wp:positionV relativeFrom="paragraph">
                  <wp:posOffset>2659380</wp:posOffset>
                </wp:positionV>
                <wp:extent cx="2124075" cy="0"/>
                <wp:effectExtent l="0" t="6350" r="0" b="6350"/>
                <wp:wrapNone/>
                <wp:docPr id="44" name="直接连接符 44"/>
                <wp:cNvGraphicFramePr/>
                <a:graphic xmlns:a="http://schemas.openxmlformats.org/drawingml/2006/main">
                  <a:graphicData uri="http://schemas.microsoft.com/office/word/2010/wordprocessingShape">
                    <wps:wsp>
                      <wps:cNvCnPr/>
                      <wps:spPr>
                        <a:xfrm>
                          <a:off x="0" y="0"/>
                          <a:ext cx="212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56pt;margin-top:209.4pt;height:0pt;width:167.25pt;z-index:251676672;mso-width-relative:page;mso-height-relative:page;" filled="f" stroked="t" coordsize="21600,21600" o:gfxdata="UEsDBAoAAAAAAIdO4kAAAAAAAAAAAAAAAAAEAAAAZHJzL1BLAwQUAAAACACHTuJAVfxBG9oAAAAM&#10;AQAADwAAAGRycy9kb3ducmV2LnhtbE2PTU/DMAyG70j7D5EncWNpqzFKabrDpmkCcdmGxNVrTFNo&#10;nK7JPvj3ZBISHG2/ev085fxiO3GiwbeOFaSTBARx7XTLjYK33eouB+EDssbOMSn4Jg/zanRTYqHd&#10;mTd02oZGxBL2BSowIfSFlL42ZNFPXE8cbx9usBjiODRSD3iO5baTWZLMpMWW4weDPS0M1V/bo1WA&#10;y/UmvOfZy0P7bF4/d6vD2uQHpW7HafIEItAl/IXhih/RoYpMe3dk7UWn4DHNoktQME3z6HBNZNPZ&#10;PYj970pWpfwvUf0AUEsDBBQAAAAIAIdO4kCZqMgw3QEAAKsDAAAOAAAAZHJzL2Uyb0RvYy54bWyt&#10;U82O0zAQviPtO1i+b5NGFaCo6R62Wi4IKgEP4DpOYsl/mvE27UvwAkjc4MSRO2/D8hiMnWxZlsse&#10;yMGZ8Uy+8ff5y/rqaA07KEDtXcOXi5Iz5aRvtesb/uH9zeVLzjAK1wrjnWr4SSG/2lw8W4+hVpUf&#10;vGkVMAJxWI+h4UOMoS4KlIOyAhc+KEfFzoMVkVLoixbESOjWFFVZPi9GD20ALxUi7W6nIp8R4SmA&#10;vuu0VFsvb61ycUIFZUQkSjjogHyTT9t1Ssa3XYcqMtNwYhrzSkMo3qe12KxF3YMIg5bzEcRTjvCI&#10;kxXa0dAz1FZEwW5B/wNltQSPvosL6W0xEcmKEItl+Uibd4MIKnMhqTGcRcf/ByvfHHbAdNvw1Yoz&#10;Jyzd+N2n7z8/fvn14zOtd9++MqqQTGPAmrqv3Q7mDMMOEudjBza9iQ07ZmlPZ2nVMTJJm9WyWpUl&#10;qS7va8WfDwNgfKW8ZSlouNEusRa1OLzGSMOo9b4lbTt/o43JN2ccG8nE1YsMLciOHdmApthAlND1&#10;nAnTk89lhAyJ3ug2fZ6AEPr9tQF2EMkd+UlMadxfbWn2VuAw9eXS3GZcglHZZ/NRk0yTMCna+/aU&#10;9SpSRneY0We/JZM8zCl++I9t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V/EEb2gAAAAwBAAAP&#10;AAAAAAAAAAEAIAAAACIAAABkcnMvZG93bnJldi54bWxQSwECFAAUAAAACACHTuJAmajIMN0BAACr&#10;AwAADgAAAAAAAAABACAAAAApAQAAZHJzL2Uyb0RvYy54bWxQSwUGAAAAAAYABgBZAQAAeAUAAAAA&#10;">
                <v:fill on="f" focussize="0,0"/>
                <v:stroke weight="1pt" color="#000000" joinstyle="round"/>
                <v:imagedata o:title=""/>
                <o:lock v:ext="edit" aspectratio="f"/>
              </v:lin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75648" behindDoc="0" locked="0" layoutInCell="1" allowOverlap="1">
                <wp:simplePos x="0" y="0"/>
                <wp:positionH relativeFrom="column">
                  <wp:posOffset>5791200</wp:posOffset>
                </wp:positionH>
                <wp:positionV relativeFrom="paragraph">
                  <wp:posOffset>2278380</wp:posOffset>
                </wp:positionV>
                <wp:extent cx="2124075" cy="0"/>
                <wp:effectExtent l="0" t="6350" r="0" b="6350"/>
                <wp:wrapNone/>
                <wp:docPr id="43" name="直接连接符 43"/>
                <wp:cNvGraphicFramePr/>
                <a:graphic xmlns:a="http://schemas.openxmlformats.org/drawingml/2006/main">
                  <a:graphicData uri="http://schemas.microsoft.com/office/word/2010/wordprocessingShape">
                    <wps:wsp>
                      <wps:cNvCnPr/>
                      <wps:spPr>
                        <a:xfrm>
                          <a:off x="0" y="0"/>
                          <a:ext cx="212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56pt;margin-top:179.4pt;height:0pt;width:167.25pt;z-index:251675648;mso-width-relative:page;mso-height-relative:page;" filled="f" stroked="t" coordsize="21600,21600" o:gfxdata="UEsDBAoAAAAAAIdO4kAAAAAAAAAAAAAAAAAEAAAAZHJzL1BLAwQUAAAACACHTuJA1XwVSdoAAAAM&#10;AQAADwAAAGRycy9kb3ducmV2LnhtbE2Py07DMBBF90j8gzVI7KiTQEsIcboAVRWomz6kbqfxEAfi&#10;cRq7D/4eV0KC5cxc3TmnnJ5tJ440+NaxgnSUgCCunW65UbBZz+5yED4ga+wck4Jv8jCtrq9KLLQ7&#10;8ZKOq9CIWMK+QAUmhL6Q0teGLPqR64nj7cMNFkMch0bqAU+x3HYyS5KJtNhy/GCwpxdD9dfqYBXg&#10;63wZtnn2/ti+mcXnerafm3yv1O1NmjyDCHQOf2G44Ed0qCLTzh1Ye9EpeEqz6BIU3I/z6HBJZA+T&#10;MYjd70pWpfwvUf0AUEsDBBQAAAAIAIdO4kCgf+0X3QEAAKsDAAAOAAAAZHJzL2Uyb0RvYy54bWyt&#10;U0uO1DAQ3SNxB8t7OukwAhR1ehbTGjYIWgIOUO04iSX/5PJ0ui/BBZDYwYole27DzDEoO5lmPptZ&#10;kIVT5aq88nt+WZ0fjGZ7GVA52/DlouRMWuFaZfuGf/50+eINZxjBtqCdlQ0/SuTn6+fPVqOvZeUG&#10;p1sZGIFYrEff8CFGXxcFikEawIXz0lKxc8FApDT0RRtgJHSji6osXxWjC60PTkhE2t1MRT4jhqcA&#10;uq5TQm6cuDLSxgk1SA2RKOGgPPJ1Pm3XSRE/dB3KyHTDiWnMKw2heJfWYr2Cug/gByXmI8BTjvCA&#10;kwFlaegJagMR2FVQj6CMEsGh6+JCOFNMRLIixGJZPtDm4wBeZi4kNfqT6Pj/YMX7/TYw1Tb87CVn&#10;Fgzd+PXXX3++fL/5/Y3W658/GFVIptFjTd0XdhvmDP02JM6HLpj0JjbskKU9nqSVh8gEbVbL6qws&#10;SXVxWyv+fegDxrfSGZaChmtlE2uoYf8OIw2j1tuWtG3dpdI635y2bCQTV68zNJAdO7IBTTGeKKHt&#10;OQPdk89FDBkSnVZt+jwBYeh3FzqwPSR35CcxpXH32tLsDeAw9eXS3KZtgpHZZ/NRk0yTMCnaufaY&#10;9SpSRneY0We/JZPczSm++4+t/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VfBVJ2gAAAAwBAAAP&#10;AAAAAAAAAAEAIAAAACIAAABkcnMvZG93bnJldi54bWxQSwECFAAUAAAACACHTuJAoH/tF90BAACr&#10;AwAADgAAAAAAAAABACAAAAApAQAAZHJzL2Uyb0RvYy54bWxQSwUGAAAAAAYABgBZAQAAeAUAAAAA&#10;">
                <v:fill on="f" focussize="0,0"/>
                <v:stroke weight="1pt" color="#000000" joinstyle="round"/>
                <v:imagedata o:title=""/>
                <o:lock v:ext="edit" aspectratio="f"/>
              </v:lin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77696" behindDoc="0" locked="0" layoutInCell="1" allowOverlap="1">
                <wp:simplePos x="0" y="0"/>
                <wp:positionH relativeFrom="column">
                  <wp:posOffset>5791200</wp:posOffset>
                </wp:positionH>
                <wp:positionV relativeFrom="paragraph">
                  <wp:posOffset>3030855</wp:posOffset>
                </wp:positionV>
                <wp:extent cx="2124075" cy="0"/>
                <wp:effectExtent l="0" t="6350" r="0" b="6350"/>
                <wp:wrapNone/>
                <wp:docPr id="45" name="直接连接符 45"/>
                <wp:cNvGraphicFramePr/>
                <a:graphic xmlns:a="http://schemas.openxmlformats.org/drawingml/2006/main">
                  <a:graphicData uri="http://schemas.microsoft.com/office/word/2010/wordprocessingShape">
                    <wps:wsp>
                      <wps:cNvCnPr/>
                      <wps:spPr>
                        <a:xfrm>
                          <a:off x="0" y="0"/>
                          <a:ext cx="212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56pt;margin-top:238.65pt;height:0pt;width:167.25pt;z-index:251677696;mso-width-relative:page;mso-height-relative:page;" filled="f" stroked="t" coordsize="21600,21600" o:gfxdata="UEsDBAoAAAAAAIdO4kAAAAAAAAAAAAAAAAAEAAAAZHJzL1BLAwQUAAAACACHTuJA6urxv9oAAAAM&#10;AQAADwAAAGRycy9kb3ducmV2LnhtbE2PzU7DMBCE70i8g7VI3KiTUJoQ4vQAqioQl7ZIXLfxEgfi&#10;dRq7P7w9roQEx9kZzX5TzU+2FwcafedYQTpJQBA3TnfcKnjbLG4KED4ga+wdk4Jv8jCvLy8qLLU7&#10;8ooO69CKWMK+RAUmhKGU0jeGLPqJG4ij9+FGiyHKsZV6xGMst73MkmQmLXYcPxgc6NFQ87XeWwX4&#10;tFyF9yJ7ybtn8/q5WeyWptgpdX2VJg8gAp3CXxjO+BEd6si0dXvWXvQK7tMsbgkKpnl+C+KcyKaz&#10;OxDb35OsK/l/RP0DUEsDBBQAAAAIAIdO4kBngULz3QEAAKsDAAAOAAAAZHJzL2Uyb0RvYy54bWyt&#10;U0uO1DAQ3SNxB8t7Oulo+Cjq9CymNWwQtAQcwO04iSX/VOXpdF+CCyCxgxVL9tyGmWNQdjLNfDaz&#10;IAunylV55ff8sjo/WMP2ClB71/DlouRMOelb7fqGf/50+eINZxiFa4XxTjX8qJCfr58/W42hVpUf&#10;vGkVMAJxWI+h4UOMoS4KlIOyAhc+KEfFzoMVkVLoixbESOjWFFVZvipGD20ALxUi7W6mIp8R4SmA&#10;vuu0VBsvr6xycUIFZUQkSjjogHydT9t1SsYPXYcqMtNwYhrzSkMo3qW1WK9E3YMIg5bzEcRTjvCA&#10;kxXa0dAT1EZEwa5AP4KyWoJH38WF9LaYiGRFiMWyfKDNx0EElbmQ1BhOouP/g5Xv91tgum342UvO&#10;nLB049dff/358v3m9zdar3/+YFQhmcaANXVfuC3MGYYtJM6HDmx6Ext2yNIeT9KqQ2SSNqtldVaW&#10;pLq8rRX/PgyA8a3ylqWg4Ua7xFrUYv8OIw2j1tuWtO38pTYm35xxbCQTV68ztCA7dmQDmmIDUULX&#10;cyZMTz6XETIkeqPb9HkCQuh3FwbYXiR35CcxpXH32tLsjcBh6suluc24BKOyz+ajJpkmYVK08+0x&#10;61WkjO4wo89+Sya5m1N89x9b/w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q6vG/2gAAAAwBAAAP&#10;AAAAAAAAAAEAIAAAACIAAABkcnMvZG93bnJldi54bWxQSwECFAAUAAAACACHTuJAZ4FC890BAACr&#10;AwAADgAAAAAAAAABACAAAAApAQAAZHJzL2Uyb0RvYy54bWxQSwUGAAAAAAYABgBZAQAAeAUAAAAA&#10;">
                <v:fill on="f" focussize="0,0"/>
                <v:stroke weight="1pt" color="#000000" joinstyle="round"/>
                <v:imagedata o:title=""/>
                <o:lock v:ext="edit" aspectratio="f"/>
              </v:lin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74624" behindDoc="0" locked="0" layoutInCell="1" allowOverlap="1">
                <wp:simplePos x="0" y="0"/>
                <wp:positionH relativeFrom="column">
                  <wp:posOffset>6143625</wp:posOffset>
                </wp:positionH>
                <wp:positionV relativeFrom="paragraph">
                  <wp:posOffset>3840480</wp:posOffset>
                </wp:positionV>
                <wp:extent cx="1764030" cy="0"/>
                <wp:effectExtent l="0" t="6350" r="0" b="6350"/>
                <wp:wrapNone/>
                <wp:docPr id="42" name="直接连接符 42"/>
                <wp:cNvGraphicFramePr/>
                <a:graphic xmlns:a="http://schemas.openxmlformats.org/drawingml/2006/main">
                  <a:graphicData uri="http://schemas.microsoft.com/office/word/2010/wordprocessingShape">
                    <wps:wsp>
                      <wps:cNvCnPr/>
                      <wps:spPr>
                        <a:xfrm>
                          <a:off x="0" y="0"/>
                          <a:ext cx="176400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483.75pt;margin-top:302.4pt;height:0pt;width:138.9pt;z-index:251674624;mso-width-relative:page;mso-height-relative:page;" filled="f" stroked="t" coordsize="21600,21600" o:gfxdata="UEsDBAoAAAAAAIdO4kAAAAAAAAAAAAAAAAAEAAAAZHJzL1BLAwQUAAAACACHTuJAT5otQ9oAAAAM&#10;AQAADwAAAGRycy9kb3ducmV2LnhtbE2PTU/DMAyG70j8h8hI3Fi6snWlNN0BNE2gXbYhcfUa0xQa&#10;p2uyD/49mYQER9uPXj9vOT/bThxp8K1jBeNRAoK4drrlRsHbdnGXg/ABWWPnmBR8k4d5dX1VYqHd&#10;idd03IRGxBD2BSowIfSFlL42ZNGPXE8cbx9usBjiODRSD3iK4baTaZJk0mLL8YPBnp4M1V+bg1WA&#10;z8t1eM/T11n7Ylaf28V+afK9Urc34+QRRKBz+IPhoh/VoYpOO3dg7UWn4CGbTSOqIEsmscOFSCfT&#10;exC735WsSvm/RPUDUEsDBBQAAAAIAIdO4kBBUgzo3QEAAKsDAAAOAAAAZHJzL2Uyb0RvYy54bWyt&#10;U81uEzEQviP1HSzfm91EVYtW2fTQqFwQRAIeYOK1dy35Tx43m7wEL4DEDU4cufM2lMdg7GxDKZce&#10;2IN3xjP+Zr7P4+X13hq2kxG1dy2fz2rOpBO+065v+Yf3t+cvOcMErgPjnWz5QSK/Xp29WI6hkQs/&#10;eNPJyAjEYTOGlg8phaaqUAzSAs58kI6CykcLidzYV12EkdCtqRZ1fVmNPnYheiERaXd9DPIJMT4H&#10;0CulhVx7cWelS0fUKA0kooSDDshXpVulpEhvlUKZmGk5MU1lpSJkb/NarZbQ9BHCoMXUAjynhSec&#10;LGhHRU9Qa0jA7qL+B8pqET16lWbC2+pIpChCLOb1E23eDRBk4UJSYziJjv8PVrzZbSLTXcsvFpw5&#10;sHTj95++//z45dePz7Tef/vKKEIyjQEbyr5xmzh5GDYxc96raPOf2LB9kfZwklbuExO0Ob+6vKhr&#10;Ul08xKo/B0PE9Ep6y7LRcqNdZg0N7F5jomKU+pCSt52/1caUmzOOjQS+uCrQQOOoaAyoig1ECV3P&#10;GZie5lykWCDRG93l4xkIY7+9MZHtIE9H+TJTKvdXWq69BhyOeSU0pRmXYWSZs6nVLNNRmGxtfXco&#10;elXZozss6NO85SF57JP9+I2t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Pmi1D2gAAAAwBAAAP&#10;AAAAAAAAAAEAIAAAACIAAABkcnMvZG93bnJldi54bWxQSwECFAAUAAAACACHTuJAQVIM6N0BAACr&#10;AwAADgAAAAAAAAABACAAAAApAQAAZHJzL2Uyb0RvYy54bWxQSwUGAAAAAAYABgBZAQAAeAUAAAAA&#10;">
                <v:fill on="f" focussize="0,0"/>
                <v:stroke weight="1pt" color="#000000" joinstyle="round"/>
                <v:imagedata o:title=""/>
                <o:lock v:ext="edit" aspectratio="f"/>
              </v:lin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72576" behindDoc="0" locked="0" layoutInCell="1" allowOverlap="1">
                <wp:simplePos x="0" y="0"/>
                <wp:positionH relativeFrom="column">
                  <wp:posOffset>4886325</wp:posOffset>
                </wp:positionH>
                <wp:positionV relativeFrom="paragraph">
                  <wp:posOffset>1516380</wp:posOffset>
                </wp:positionV>
                <wp:extent cx="3095625" cy="283845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3095625" cy="2838450"/>
                        </a:xfrm>
                        <a:prstGeom prst="rect">
                          <a:avLst/>
                        </a:prstGeom>
                        <a:noFill/>
                        <a:ln w="6350">
                          <a:noFill/>
                        </a:ln>
                        <a:effectLst/>
                      </wps:spPr>
                      <wps:txbx>
                        <w:txbxContent>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姓    名：</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证件类型：</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证件号码：</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职业名称：</w:t>
                            </w:r>
                          </w:p>
                          <w:p>
                            <w:pPr>
                              <w:spacing w:line="480" w:lineRule="auto"/>
                              <w:rPr>
                                <w:rFonts w:hint="eastAsia" w:ascii="楷体" w:hAnsi="楷体" w:eastAsia="楷体" w:cs="楷体"/>
                                <w:b/>
                                <w:color w:val="252525"/>
                                <w:sz w:val="24"/>
                                <w:szCs w:val="24"/>
                                <w:lang w:val="en-US"/>
                              </w:rPr>
                            </w:pPr>
                            <w:r>
                              <w:rPr>
                                <w:rFonts w:hint="eastAsia" w:ascii="楷体" w:hAnsi="楷体" w:eastAsia="楷体" w:cs="楷体"/>
                                <w:b/>
                                <w:color w:val="252525"/>
                                <w:sz w:val="24"/>
                                <w:szCs w:val="24"/>
                              </w:rPr>
                              <w:t>工种</w:t>
                            </w:r>
                            <w:r>
                              <w:rPr>
                                <w:rFonts w:hint="eastAsia" w:ascii="楷体" w:hAnsi="楷体" w:eastAsia="楷体" w:cs="楷体"/>
                                <w:b/>
                                <w:color w:val="252525"/>
                                <w:sz w:val="24"/>
                                <w:szCs w:val="24"/>
                                <w:lang w:val="en-US" w:eastAsia="zh-CN"/>
                              </w:rPr>
                              <w:t>/职业方向：</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职业技能等级：</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证书编号：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4.75pt;margin-top:119.4pt;height:223.5pt;width:243.75pt;z-index:251672576;mso-width-relative:page;mso-height-relative:page;" filled="f" stroked="f" coordsize="21600,21600" o:gfxdata="UEsDBAoAAAAAAIdO4kAAAAAAAAAAAAAAAAAEAAAAZHJzL1BLAwQUAAAACACHTuJAQTXXANwAAAAM&#10;AQAADwAAAGRycy9kb3ducmV2LnhtbE2Py07DMBBF90j8gzVI7KjToKQmZFKhSBUSKouWbthNYjeJ&#10;8CPE7oN+Pe4KlqO5uveccnk2mh3V5AdnEeazBJiyrZOD7RB2H6sHAcwHspK0swrhR3lYVrc3JRXS&#10;nexGHbehY7HE+oIQ+hDGgnPf9sqQn7lR2fjbu8lQiOfUcTnRKZYbzdMkybmhwcaFnkZV96r92h4M&#10;wlu9eqdNkxpx0fXrev8yfu8+M8T7u3nyDCyoc/gLwxU/okMVmRp3sNIzjbDIn7IYRUgfRXS4JtJs&#10;EfUahFxkAnhV8v8S1S9QSwMEFAAAAAgAh07iQGHmN+JDAgAAdwQAAA4AAABkcnMvZTJvRG9jLnht&#10;bK1US24UMRDdI3EHy3vS8w3JKD3RkCgIKSKRAmLtcbvTLdkuY3vSHQ4AN2DFhj3nyjl4ds8kIbDI&#10;go2nfl1V71XVHB33RrMb5UNLtuTjvRFnykqqWntd8o8fzl4dcBaisJXQZFXJb1Xgx8uXL446t1AT&#10;akhXyjMksWHRuZI3MbpFUQTZKCPCHjll4azJGxGh+uui8qJDdqOLyWi0X3TkK+dJqhBgPR2cfJvR&#10;Pych1XUr1SnJjVE2Dlm90iICUmhaF/gyd1vXSsaLug4qMl1yII35RRHI6/QWyyOxuPbCNa3ctiCe&#10;08ITTEa0FkXvU52KKNjGt3+lMq30FKiOe5JMMQDJjADFePSEm6tGOJWxgOrg7kkP/y+tfH9z6Vlb&#10;lXz6mjMrDCZ+9/3b3Y9fdz+/MthAUOfCAnFXDpGxf0M91mZnDzAm3H3tTfoFIgY/6L29p1f1kUkY&#10;p6PD+f5kzpmEb3IwPZjN8wCKh8+dD/GtIsOSUHKP+WVaxc15iGgFobuQVM3SWat1nqG2rCv5/hQp&#10;//DgC22TReVt2KZJkIbWkxT7db/FuabqFjA9DZsSnDxr0cq5CPFSeKwGkOF44gWeWhNK0lbirCH/&#10;5V/2FI+JwctZh1Urefi8EV5xpt9ZzPJwPJul3czKbP56AsU/9qwfe+zGnBC2eYwzdTKLKT7qnVh7&#10;Mp9wY6tUFS5hJWqXPO7EkzgcAG5UqtUqB2EbnYjn9srJlHqgcLWJVLeZ90TTwA2GkBTsYx7H9nbS&#10;wj/Wc9TD/8Xy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EE11wDcAAAADAEAAA8AAAAAAAAAAQAg&#10;AAAAIgAAAGRycy9kb3ducmV2LnhtbFBLAQIUABQAAAAIAIdO4kBh5jfiQwIAAHcEAAAOAAAAAAAA&#10;AAEAIAAAACsBAABkcnMvZTJvRG9jLnhtbFBLBQYAAAAABgAGAFkBAADgBQAAAAA=&#10;">
                <v:fill on="f" focussize="0,0"/>
                <v:stroke on="f" weight="0.5pt"/>
                <v:imagedata o:title=""/>
                <o:lock v:ext="edit" aspectratio="f"/>
                <v:textbox>
                  <w:txbxContent>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姓    名：</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证件类型：</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证件号码：</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职业名称：</w:t>
                      </w:r>
                    </w:p>
                    <w:p>
                      <w:pPr>
                        <w:spacing w:line="480" w:lineRule="auto"/>
                        <w:rPr>
                          <w:rFonts w:hint="eastAsia" w:ascii="楷体" w:hAnsi="楷体" w:eastAsia="楷体" w:cs="楷体"/>
                          <w:b/>
                          <w:color w:val="252525"/>
                          <w:sz w:val="24"/>
                          <w:szCs w:val="24"/>
                          <w:lang w:val="en-US"/>
                        </w:rPr>
                      </w:pPr>
                      <w:r>
                        <w:rPr>
                          <w:rFonts w:hint="eastAsia" w:ascii="楷体" w:hAnsi="楷体" w:eastAsia="楷体" w:cs="楷体"/>
                          <w:b/>
                          <w:color w:val="252525"/>
                          <w:sz w:val="24"/>
                          <w:szCs w:val="24"/>
                        </w:rPr>
                        <w:t>工种</w:t>
                      </w:r>
                      <w:r>
                        <w:rPr>
                          <w:rFonts w:hint="eastAsia" w:ascii="楷体" w:hAnsi="楷体" w:eastAsia="楷体" w:cs="楷体"/>
                          <w:b/>
                          <w:color w:val="252525"/>
                          <w:sz w:val="24"/>
                          <w:szCs w:val="24"/>
                          <w:lang w:val="en-US" w:eastAsia="zh-CN"/>
                        </w:rPr>
                        <w:t>/职业方向：</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职业技能等级：</w:t>
                      </w:r>
                    </w:p>
                    <w:p>
                      <w:pPr>
                        <w:spacing w:line="48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证书编号：</w:t>
                      </w:r>
                    </w:p>
                  </w:txbxContent>
                </v:textbox>
              </v:shape>
            </w:pict>
          </mc:Fallback>
        </mc:AlternateContent>
      </w:r>
      <w:r>
        <w:rPr>
          <w:rFonts w:hint="default" w:ascii="Times New Roman" w:hAnsi="Times New Roman" w:cs="Times New Roman"/>
          <w:color w:val="auto"/>
          <w:highlight w:val="none"/>
        </w:rPr>
        <w:drawing>
          <wp:anchor distT="0" distB="0" distL="114300" distR="114300" simplePos="0" relativeHeight="251666432" behindDoc="0" locked="0" layoutInCell="1" allowOverlap="1">
            <wp:simplePos x="0" y="0"/>
            <wp:positionH relativeFrom="column">
              <wp:posOffset>5438775</wp:posOffset>
            </wp:positionH>
            <wp:positionV relativeFrom="paragraph">
              <wp:posOffset>649605</wp:posOffset>
            </wp:positionV>
            <wp:extent cx="771525" cy="752475"/>
            <wp:effectExtent l="9525" t="9525" r="19050" b="19050"/>
            <wp:wrapNone/>
            <wp:docPr id="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5"/>
                    <pic:cNvPicPr>
                      <a:picLocks noChangeAspect="1"/>
                    </pic:cNvPicPr>
                  </pic:nvPicPr>
                  <pic:blipFill>
                    <a:blip r:embed="rId5"/>
                    <a:srcRect l="8911" t="7610" r="10892" b="10870"/>
                    <a:stretch>
                      <a:fillRect/>
                    </a:stretch>
                  </pic:blipFill>
                  <pic:spPr>
                    <a:xfrm>
                      <a:off x="0" y="0"/>
                      <a:ext cx="771525" cy="752475"/>
                    </a:xfrm>
                    <a:prstGeom prst="rect">
                      <a:avLst/>
                    </a:prstGeom>
                    <a:noFill/>
                    <a:ln w="9525" cap="flat" cmpd="sng">
                      <a:solidFill>
                        <a:srgbClr val="948A54"/>
                      </a:solidFill>
                      <a:prstDash val="solid"/>
                      <a:round/>
                      <a:headEnd type="none" w="med" len="med"/>
                      <a:tailEnd type="none" w="med" len="med"/>
                    </a:ln>
                  </pic:spPr>
                </pic:pic>
              </a:graphicData>
            </a:graphic>
          </wp:anchor>
        </w:drawing>
      </w:r>
      <w:r>
        <w:rPr>
          <w:rFonts w:hint="default" w:ascii="Times New Roman" w:hAnsi="Times New Roman" w:cs="Times New Roman"/>
          <w:color w:val="auto"/>
          <w:highlight w:val="none"/>
        </w:rPr>
        <mc:AlternateContent>
          <mc:Choice Requires="wps">
            <w:drawing>
              <wp:anchor distT="0" distB="0" distL="114300" distR="114300" simplePos="0" relativeHeight="251670528" behindDoc="0" locked="0" layoutInCell="1" allowOverlap="1">
                <wp:simplePos x="0" y="0"/>
                <wp:positionH relativeFrom="column">
                  <wp:posOffset>904875</wp:posOffset>
                </wp:positionH>
                <wp:positionV relativeFrom="paragraph">
                  <wp:posOffset>3792220</wp:posOffset>
                </wp:positionV>
                <wp:extent cx="3048000" cy="84772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3048000" cy="847725"/>
                        </a:xfrm>
                        <a:prstGeom prst="rect">
                          <a:avLst/>
                        </a:prstGeom>
                        <a:noFill/>
                        <a:ln w="6350">
                          <a:noFill/>
                        </a:ln>
                        <a:effectLst/>
                      </wps:spPr>
                      <wps:txbx>
                        <w:txbxContent>
                          <w:p>
                            <w:pPr>
                              <w:rPr>
                                <w:rFonts w:hint="default" w:ascii="Times New Roman" w:hAnsi="Times New Roman" w:eastAsia="楷体" w:cs="Times New Roman"/>
                                <w:color w:val="252525"/>
                                <w:sz w:val="24"/>
                                <w:szCs w:val="24"/>
                              </w:rPr>
                            </w:pPr>
                            <w:r>
                              <w:rPr>
                                <w:rFonts w:hint="default" w:ascii="Times New Roman" w:hAnsi="Times New Roman" w:eastAsia="楷体" w:cs="Times New Roman"/>
                                <w:color w:val="252525"/>
                                <w:sz w:val="24"/>
                                <w:szCs w:val="24"/>
                              </w:rPr>
                              <w:t>证书信息查询网址：http://jndj.osta.org.cn/</w:t>
                            </w:r>
                          </w:p>
                          <w:p>
                            <w:pPr>
                              <w:rPr>
                                <w:rFonts w:hint="default" w:ascii="Times New Roman" w:hAnsi="Times New Roman" w:eastAsia="楷体" w:cs="Times New Roman"/>
                                <w:color w:val="252525"/>
                                <w:sz w:val="24"/>
                                <w:szCs w:val="24"/>
                              </w:rPr>
                            </w:pPr>
                            <w:r>
                              <w:rPr>
                                <w:rFonts w:hint="default" w:ascii="Times New Roman" w:hAnsi="Times New Roman" w:eastAsia="楷体" w:cs="Times New Roman"/>
                                <w:color w:val="252525"/>
                                <w:sz w:val="24"/>
                                <w:szCs w:val="24"/>
                              </w:rPr>
                              <w:t>机构信息查询网址：</w:t>
                            </w:r>
                            <w:r>
                              <w:rPr>
                                <w:rFonts w:hint="default" w:ascii="Times New Roman" w:hAnsi="Times New Roman" w:eastAsia="楷体" w:cs="Times New Roman"/>
                                <w:color w:val="252525"/>
                                <w:sz w:val="24"/>
                                <w:szCs w:val="24"/>
                                <w:u w:val="none"/>
                              </w:rPr>
                              <w:fldChar w:fldCharType="begin"/>
                            </w:r>
                            <w:r>
                              <w:rPr>
                                <w:rFonts w:hint="default" w:ascii="Times New Roman" w:hAnsi="Times New Roman" w:eastAsia="楷体" w:cs="Times New Roman"/>
                                <w:color w:val="252525"/>
                                <w:sz w:val="24"/>
                                <w:szCs w:val="24"/>
                                <w:u w:val="none"/>
                              </w:rPr>
                              <w:instrText xml:space="preserve"> HYPERLINK "http://pjjg.osta.org.cn/" </w:instrText>
                            </w:r>
                            <w:r>
                              <w:rPr>
                                <w:rFonts w:hint="default" w:ascii="Times New Roman" w:hAnsi="Times New Roman" w:eastAsia="楷体" w:cs="Times New Roman"/>
                                <w:color w:val="252525"/>
                                <w:sz w:val="24"/>
                                <w:szCs w:val="24"/>
                                <w:u w:val="none"/>
                              </w:rPr>
                              <w:fldChar w:fldCharType="separate"/>
                            </w:r>
                            <w:r>
                              <w:rPr>
                                <w:rStyle w:val="12"/>
                                <w:rFonts w:hint="default" w:ascii="Times New Roman" w:hAnsi="Times New Roman" w:eastAsia="楷体" w:cs="Times New Roman"/>
                                <w:color w:val="252525"/>
                                <w:sz w:val="24"/>
                                <w:szCs w:val="24"/>
                                <w:u w:val="none"/>
                              </w:rPr>
                              <w:t>http://pjjg.osta.org.cn/</w:t>
                            </w:r>
                            <w:r>
                              <w:rPr>
                                <w:rFonts w:hint="default" w:ascii="Times New Roman" w:hAnsi="Times New Roman" w:eastAsia="楷体" w:cs="Times New Roman"/>
                                <w:color w:val="252525"/>
                                <w:sz w:val="24"/>
                                <w:szCs w:val="24"/>
                                <w:u w:val="none"/>
                              </w:rPr>
                              <w:fldChar w:fldCharType="end"/>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rPr>
                            </w:pPr>
                            <w:r>
                              <w:rPr>
                                <w:rFonts w:hint="eastAsia" w:ascii="Times New Roman" w:hAnsi="Times New Roman" w:eastAsia="楷体" w:cs="Times New Roman"/>
                                <w:color w:val="252525"/>
                                <w:sz w:val="24"/>
                                <w:szCs w:val="24"/>
                                <w:lang w:val="en-US" w:eastAsia="zh-CN"/>
                              </w:rPr>
                              <w:t>No.88888888</w:t>
                            </w:r>
                          </w:p>
                          <w:p>
                            <w:pPr>
                              <w:rPr>
                                <w:rFonts w:hint="default" w:ascii="Times New Roman" w:hAnsi="Times New Roman" w:eastAsia="楷体" w:cs="Times New Roman"/>
                                <w:color w:val="252525"/>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1.25pt;margin-top:298.6pt;height:66.75pt;width:240pt;z-index:251670528;mso-width-relative:page;mso-height-relative:page;" filled="f" stroked="f" coordsize="21600,21600" o:gfxdata="UEsDBAoAAAAAAIdO4kAAAAAAAAAAAAAAAAAEAAAAZHJzL1BLAwQUAAAACACHTuJAdW3udtsAAAAL&#10;AQAADwAAAGRycy9kb3ducmV2LnhtbE2Py07DMBBF90j8gzVI7KjdQJo2jVOhSBUSoouWbtg58TSJ&#10;sMchdh/w9bgrWN6ZoztnitXFGnbC0feOJEwnAhhS43RPrYT9+/phDswHRVoZRyjhGz2sytubQuXa&#10;nWmLp11oWSwhnysJXQhDzrlvOrTKT9yAFHcHN1oVYhxbrkd1juXW8ESIGbeqp3ihUwNWHTafu6OV&#10;8FqtN2pbJ3b+Y6qXt8Pz8LX/SKW8v5uKJbCAl/AHw1U/qkMZnWp3JO2ZifkpSSMqIV1kCbBIzJLr&#10;pJaQPYoMeFnw/z+Uv1BLAwQUAAAACACHTuJATJj0akMCAAB2BAAADgAAAGRycy9lMm9Eb2MueG1s&#10;rVTNbhMxEL4j8Q6W72Q3adqmUTdVaFSEFNFKBXF2vN7sSv7DdrIbHgDegBMX7jxXn4PP3iStCoce&#10;uDjjmdlv5vtmnMurTkmyFc43Rhd0OMgpEZqbstHrgn76ePNmQokPTJdMGi0KuhOeXs1ev7ps7VSM&#10;TG1kKRwBiPbT1ha0DsFOs8zzWijmB8YKjWBlnGIBV7fOSsdaoCuZjfL8LGuNK60zXHgP76IP0j2i&#10;ewmgqaqGi4XhGyV06FGdkCyAkq8b6+ksdVtVgofbqvIiEFlQMA3pRBHYq3hms0s2XTtm64bvW2Av&#10;aeEZJ8UajaJHqAULjGxc8xeUargz3lRhwI3KeiJJEbAY5s+0ua+ZFYkLpPb2KLr/f7D8w/bOkabE&#10;JlxQopnCxB9+fH/4+fvh1zcCHwRqrZ8i794iM3RvTYfkg9/DGXl3lVPxF4wI4pB3d5RXdIFwOE/y&#10;8STPEeKITcbn56PTCJM9fm2dD++EUSQaBXUYX1KVbZc+9KmHlFhMm5tGyjRCqUlb0LOT0zx9cIwA&#10;XOqYK9Iy7GEio77zaIVu1e1prky5A0tn+kXxlt80aGXJfLhjDpuB7vF2wi2OShqUNHuLktq4r//y&#10;x3wMDFFKWmxaQf2XDXOCEvleY5QXw/EYsCFdxqfnI1zc08jqaURv1LXBMg/xSi1PZswP8mBWzqjP&#10;eGLzWBUhpjlqFzQczOvQ7z+eKBfzeUrCMloWlvre8gjdizvfBFM1SfcoU68N5hUvWMc0uf3Tifv+&#10;9J6yHv8uZ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dW3udtsAAAALAQAADwAAAAAAAAABACAA&#10;AAAiAAAAZHJzL2Rvd25yZXYueG1sUEsBAhQAFAAAAAgAh07iQEyY9GpDAgAAdgQAAA4AAAAAAAAA&#10;AQAgAAAAKgEAAGRycy9lMm9Eb2MueG1sUEsFBgAAAAAGAAYAWQEAAN8FAAAAAA==&#10;">
                <v:fill on="f" focussize="0,0"/>
                <v:stroke on="f" weight="0.5pt"/>
                <v:imagedata o:title=""/>
                <o:lock v:ext="edit" aspectratio="f"/>
                <v:textbox>
                  <w:txbxContent>
                    <w:p>
                      <w:pPr>
                        <w:rPr>
                          <w:rFonts w:hint="default" w:ascii="Times New Roman" w:hAnsi="Times New Roman" w:eastAsia="楷体" w:cs="Times New Roman"/>
                          <w:color w:val="252525"/>
                          <w:sz w:val="24"/>
                          <w:szCs w:val="24"/>
                        </w:rPr>
                      </w:pPr>
                      <w:r>
                        <w:rPr>
                          <w:rFonts w:hint="default" w:ascii="Times New Roman" w:hAnsi="Times New Roman" w:eastAsia="楷体" w:cs="Times New Roman"/>
                          <w:color w:val="252525"/>
                          <w:sz w:val="24"/>
                          <w:szCs w:val="24"/>
                        </w:rPr>
                        <w:t>证书信息查询网址：http://jndj.osta.org.cn/</w:t>
                      </w:r>
                    </w:p>
                    <w:p>
                      <w:pPr>
                        <w:rPr>
                          <w:rFonts w:hint="default" w:ascii="Times New Roman" w:hAnsi="Times New Roman" w:eastAsia="楷体" w:cs="Times New Roman"/>
                          <w:color w:val="252525"/>
                          <w:sz w:val="24"/>
                          <w:szCs w:val="24"/>
                        </w:rPr>
                      </w:pPr>
                      <w:r>
                        <w:rPr>
                          <w:rFonts w:hint="default" w:ascii="Times New Roman" w:hAnsi="Times New Roman" w:eastAsia="楷体" w:cs="Times New Roman"/>
                          <w:color w:val="252525"/>
                          <w:sz w:val="24"/>
                          <w:szCs w:val="24"/>
                        </w:rPr>
                        <w:t>机构信息查询网址：</w:t>
                      </w:r>
                      <w:r>
                        <w:rPr>
                          <w:rFonts w:hint="default" w:ascii="Times New Roman" w:hAnsi="Times New Roman" w:eastAsia="楷体" w:cs="Times New Roman"/>
                          <w:color w:val="252525"/>
                          <w:sz w:val="24"/>
                          <w:szCs w:val="24"/>
                          <w:u w:val="none"/>
                        </w:rPr>
                        <w:fldChar w:fldCharType="begin"/>
                      </w:r>
                      <w:r>
                        <w:rPr>
                          <w:rFonts w:hint="default" w:ascii="Times New Roman" w:hAnsi="Times New Roman" w:eastAsia="楷体" w:cs="Times New Roman"/>
                          <w:color w:val="252525"/>
                          <w:sz w:val="24"/>
                          <w:szCs w:val="24"/>
                          <w:u w:val="none"/>
                        </w:rPr>
                        <w:instrText xml:space="preserve"> HYPERLINK "http://pjjg.osta.org.cn/" </w:instrText>
                      </w:r>
                      <w:r>
                        <w:rPr>
                          <w:rFonts w:hint="default" w:ascii="Times New Roman" w:hAnsi="Times New Roman" w:eastAsia="楷体" w:cs="Times New Roman"/>
                          <w:color w:val="252525"/>
                          <w:sz w:val="24"/>
                          <w:szCs w:val="24"/>
                          <w:u w:val="none"/>
                        </w:rPr>
                        <w:fldChar w:fldCharType="separate"/>
                      </w:r>
                      <w:r>
                        <w:rPr>
                          <w:rStyle w:val="12"/>
                          <w:rFonts w:hint="default" w:ascii="Times New Roman" w:hAnsi="Times New Roman" w:eastAsia="楷体" w:cs="Times New Roman"/>
                          <w:color w:val="252525"/>
                          <w:sz w:val="24"/>
                          <w:szCs w:val="24"/>
                          <w:u w:val="none"/>
                        </w:rPr>
                        <w:t>http://pjjg.osta.org.cn/</w:t>
                      </w:r>
                      <w:r>
                        <w:rPr>
                          <w:rFonts w:hint="default" w:ascii="Times New Roman" w:hAnsi="Times New Roman" w:eastAsia="楷体" w:cs="Times New Roman"/>
                          <w:color w:val="252525"/>
                          <w:sz w:val="24"/>
                          <w:szCs w:val="24"/>
                          <w:u w:val="none"/>
                        </w:rPr>
                        <w:fldChar w:fldCharType="end"/>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rPr>
                      </w:pPr>
                      <w:r>
                        <w:rPr>
                          <w:rFonts w:hint="eastAsia" w:ascii="Times New Roman" w:hAnsi="Times New Roman" w:eastAsia="楷体" w:cs="Times New Roman"/>
                          <w:color w:val="252525"/>
                          <w:sz w:val="24"/>
                          <w:szCs w:val="24"/>
                          <w:lang w:val="en-US" w:eastAsia="zh-CN"/>
                        </w:rPr>
                        <w:t>No.88888888</w:t>
                      </w:r>
                    </w:p>
                    <w:p>
                      <w:pPr>
                        <w:rPr>
                          <w:rFonts w:hint="default" w:ascii="Times New Roman" w:hAnsi="Times New Roman" w:eastAsia="楷体" w:cs="Times New Roman"/>
                          <w:color w:val="252525"/>
                          <w:sz w:val="24"/>
                          <w:szCs w:val="24"/>
                        </w:rPr>
                      </w:pPr>
                    </w:p>
                  </w:txbxContent>
                </v:textbox>
              </v:shap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64384" behindDoc="0" locked="0" layoutInCell="1" allowOverlap="1">
                <wp:simplePos x="0" y="0"/>
                <wp:positionH relativeFrom="column">
                  <wp:posOffset>2644140</wp:posOffset>
                </wp:positionH>
                <wp:positionV relativeFrom="paragraph">
                  <wp:posOffset>2945130</wp:posOffset>
                </wp:positionV>
                <wp:extent cx="358140" cy="358140"/>
                <wp:effectExtent l="0" t="0" r="3810" b="3810"/>
                <wp:wrapNone/>
                <wp:docPr id="8" name="五角星 8"/>
                <wp:cNvGraphicFramePr/>
                <a:graphic xmlns:a="http://schemas.openxmlformats.org/drawingml/2006/main">
                  <a:graphicData uri="http://schemas.microsoft.com/office/word/2010/wordprocessingShape">
                    <wps:wsp>
                      <wps:cNvSpPr/>
                      <wps:spPr>
                        <a:xfrm>
                          <a:off x="0" y="0"/>
                          <a:ext cx="358025" cy="358025"/>
                        </a:xfrm>
                        <a:prstGeom prst="star5">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208.2pt;margin-top:231.9pt;height:28.2pt;width:28.2pt;z-index:251664384;v-text-anchor:middle;mso-width-relative:page;mso-height-relative:page;" fillcolor="#FF0000" filled="t" stroked="f" coordsize="358025,358025" o:gfxdata="UEsDBAoAAAAAAIdO4kAAAAAAAAAAAAAAAAAEAAAAZHJzL1BLAwQUAAAACACHTuJAG4XBHtgAAAAL&#10;AQAADwAAAGRycy9kb3ducmV2LnhtbE2PQU+EMBCF7yb+h2ZMvBi3BVk0SNmDxngwHFyM56FUINIp&#10;oV12/feOJ/f2XubLm/fK3clNYrVLGD1pSDYKhCXju5F6DR/Ny+0DiBCROpw8WQ0/NsCuurwosej8&#10;kd7tuo+94BAKBWoYYpwLKYMZrMOw8bMlvn35xWFku/SyW/DI4W6SqVK5dDgSfxhwtk+DNd/7g9NA&#10;r591Uq+qNf3NtsbRNG/P2Gh9fZWoRxDRnuI/DH/1uTpU3Kn1B+qCmDRkSZ4xyiK/4w1MZPcpi1bD&#10;NlUpyKqU5xuqX1BLAwQUAAAACACHTuJATgj/dGcCAADFBAAADgAAAGRycy9lMm9Eb2MueG1srVTN&#10;bhMxEL4j8Q6W73STkECJuqmiRkFIFVQqiLPjtbOW/IftZFMeA3HgxpF34HkQ4jH47N3+UDj0QA6b&#10;mZ3JNzPffJOT04PRZC9CVM7WdHw0okRY7hpltzV993b95JiSmJhtmHZW1PRKRHq6ePzopPNzMXGt&#10;040IBCA2zjtf0zYlP6+qyFthWDxyXlgEpQuGJbhhWzWBdUA3upqMRs+qzoXGB8dFjHi76oN0QAwP&#10;AXRSKi5Wju+MsKlHDUKzhJFiq3yki9KtlIKnN1JGkYiuKSZN5YkisDf5WS1O2HwbmG8VH1pgD2nh&#10;3kyGKYuiN1ArlhjZBfUXlFE8uOhkOuLOVP0ghRFMMR7d4+ayZV6UWUB19Dekx/8Hy1/vLwJRTU2x&#10;dssMFv7j++df3z79/PKVHGd6Oh/nyLr0F2HwIsw860EGk78xBTkUSq9uKBWHRDhePp0djyYzSjhC&#10;gw2U6vbHPsT0UjhDslFTKC/MCpNsfx5Tn3udk4tFp1WzVloXJ2w3ZzqQPcN61+sRPrllwP+Rpi3p&#10;ajqZTREmnEG0EmKBaTwGj3ZLCdNbXANPodS2LlcAEpvn2isW275GgR1KaJvjoohsaDVz1bOTrY1r&#10;rkBucL3qoudrBbRzFtMFC5AZusEhpjd4SO3QohssSloXPv7rfc7H9hGlpINs0f6HHQuCEv3KQhcv&#10;xtNp1nlxprPnEzjhbmRzN2J35syBujFO3vNi5vykr00ZnHmPe13mqggxy1G7J2pwzlJ/Trh4LpbL&#10;kgZte5bO7aXnGTzzZN1yl5xUZaW37GBZ2YG6y9qGS8znc9cvWbf/Po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G4XBHtgAAAALAQAADwAAAAAAAAABACAAAAAiAAAAZHJzL2Rvd25yZXYueG1sUEsB&#10;AhQAFAAAAAgAh07iQE4I/3RnAgAAxQQAAA4AAAAAAAAAAQAgAAAAJwEAAGRycy9lMm9Eb2MueG1s&#10;UEsFBgAAAAAGAAYAWQEAAAAGAAAAAA==&#10;" path="m0,136753l136754,136753,179012,0,221270,136753,358024,136753,247387,221270,289648,358024,179012,273504,68376,358024,110637,221270xe">
                <v:path o:connectlocs="179012,0;0,136753;68376,358024;289648,358024;358024,136753" o:connectangles="247,164,82,82,0"/>
                <v:fill on="t" focussize="0,0"/>
                <v:stroke on="f" weight="2pt"/>
                <v:imagedata o:title=""/>
                <o:lock v:ext="edit" aspectratio="f"/>
              </v:shap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2171700</wp:posOffset>
                </wp:positionH>
                <wp:positionV relativeFrom="paragraph">
                  <wp:posOffset>2468880</wp:posOffset>
                </wp:positionV>
                <wp:extent cx="1323975" cy="1323975"/>
                <wp:effectExtent l="13970" t="13970" r="14605" b="14605"/>
                <wp:wrapNone/>
                <wp:docPr id="7" name="椭圆 7"/>
                <wp:cNvGraphicFramePr/>
                <a:graphic xmlns:a="http://schemas.openxmlformats.org/drawingml/2006/main">
                  <a:graphicData uri="http://schemas.microsoft.com/office/word/2010/wordprocessingShape">
                    <wps:wsp>
                      <wps:cNvSpPr/>
                      <wps:spPr>
                        <a:xfrm>
                          <a:off x="0" y="0"/>
                          <a:ext cx="1323975" cy="1323975"/>
                        </a:xfrm>
                        <a:prstGeom prst="ellipse">
                          <a:avLst/>
                        </a:prstGeom>
                        <a:noFill/>
                        <a:ln w="2857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71pt;margin-top:194.4pt;height:104.25pt;width:104.25pt;z-index:251663360;v-text-anchor:middle;mso-width-relative:page;mso-height-relative:page;" filled="f" stroked="t" coordsize="21600,21600" o:gfxdata="UEsDBAoAAAAAAIdO4kAAAAAAAAAAAAAAAAAEAAAAZHJzL1BLAwQUAAAACACHTuJArhX37doAAAAL&#10;AQAADwAAAGRycy9kb3ducmV2LnhtbE2PzU7DMBCE70i8g7VI3KjdhkAIcXpAgkpIVGrTC7dN7CYp&#10;8TqK3R/enuUEt1ntaOabYnlxgzjZKfSeNMxnCoSlxpueWg276vUuAxEiksHBk9XwbQMsy+urAnPj&#10;z7Sxp21sBYdQyFFDF+OYSxmazjoMMz9a4t/eTw4jn1MrzYRnDneDXCj1IB32xA0djvals83X9ui4&#10;d/+2+sT39aFyiIf6IyabarfS+vZmrp5BRHuJf2b4xWd0KJmp9kcyQQwakvsFb4kssow3sCNNVQqi&#10;ZvH0mIAsC/l/Q/kDUEsDBBQAAAAIAIdO4kCrXMpZZAIAAMYEAAAOAAAAZHJzL2Uyb0RvYy54bWyt&#10;VM1uEzEQviPxDpbvdJO0Je0qmypKFIRU0UgFcZ547awl/2E72ZQH4Ck4cu1jwXMw9m6TUDj0QA7O&#10;jGc84+/zNzu52WtFdtwHaU1Fh2cDSrhhtpZmU9FPH5dvrigJEUwNyhpe0Qce6M309atJ60o+so1V&#10;NfcEi5hQtq6iTYyuLIrAGq4hnFnHDQaF9Roiun5T1B5arK5VMRoM3hat9bXzlvEQcHfRBWlf0b+k&#10;oBVCMr6wbKu5iV1VzxVEhBQa6QKd5tsKwVm8EyLwSFRFEWnMKzZBe53WYjqBcuPBNZL1V4CXXOEZ&#10;Jg3SYNNDqQVEIFsv/yqlJfM2WBHPmNVFByQzgiiGg2fc3DfgeMaCVAd3ID38v7Lsw27liawrOqbE&#10;gMYH//Xj8ef3b2ScuGldKDHl3q187wU0E9C98Dr9IwSyz3w+HPjk+0gYbg7PR+fX40tKGMaeHKxT&#10;HI87H+I7bjVJRkW5Uvh8CTOUsLsNsct+ykrbxi6lUrgPpTKkrejo6jL3ABSjQBFgO+0QUDAbSkBt&#10;UOUs+lwyWCXrdDydDn6znitPdoDaWC4H+EuQ8XJ/pKXeCwhNl5dDfZoyqQzPKuuvmvjqGErW2tYP&#10;yK63neyCY0uJ1W4hxBV41BmqECcx3uEilEUstrcoaaz/+q/9lI/Pj1FKWtQt4vyyBc8pUe8NCuN6&#10;eHGRhJ6di8vxCB1/GlmfRsxWzy3CH+LMO5bNlB/Vkym81Z9xYGepK4bAMOzdMdo789jNE44847NZ&#10;TkNxO4i35t6xVLx7t9k2WiHzkx7ZQcKTg/LO1PejmObn1M9Zx8/P9D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uFfft2gAAAAsBAAAPAAAAAAAAAAEAIAAAACIAAABkcnMvZG93bnJldi54bWxQSwEC&#10;FAAUAAAACACHTuJAq1zKWWQCAADGBAAADgAAAAAAAAABACAAAAApAQAAZHJzL2Uyb0RvYy54bWxQ&#10;SwUGAAAAAAYABgBZAQAA/wUAAAAA&#10;">
                <v:fill on="f" focussize="0,0"/>
                <v:stroke weight="2.25pt" color="#FF0000" joinstyle="round"/>
                <v:imagedata o:title=""/>
                <o:lock v:ext="edit" aspectratio="f"/>
              </v:shape>
            </w:pict>
          </mc:Fallback>
        </mc:AlternateContent>
      </w:r>
      <w:r>
        <w:rPr>
          <w:rFonts w:hint="default" w:ascii="Times New Roman" w:hAnsi="Times New Roman" w:cs="Times New Roman"/>
          <w:color w:val="auto"/>
          <w:highlight w:val="none"/>
          <w:lang w:val="en-US" w:eastAsia="zh-CN"/>
        </w:rPr>
        <w:t xml:space="preserve">  </w:t>
      </w:r>
    </w:p>
    <w:p>
      <w:pPr>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194310</wp:posOffset>
                </wp:positionV>
                <wp:extent cx="7991475" cy="4247515"/>
                <wp:effectExtent l="9525" t="9525" r="19050" b="10160"/>
                <wp:wrapNone/>
                <wp:docPr id="5" name="矩形 5"/>
                <wp:cNvGraphicFramePr/>
                <a:graphic xmlns:a="http://schemas.openxmlformats.org/drawingml/2006/main">
                  <a:graphicData uri="http://schemas.microsoft.com/office/word/2010/wordprocessingShape">
                    <wps:wsp>
                      <wps:cNvSpPr/>
                      <wps:spPr>
                        <a:xfrm>
                          <a:off x="0" y="0"/>
                          <a:ext cx="7991475" cy="4247515"/>
                        </a:xfrm>
                        <a:prstGeom prst="rect">
                          <a:avLst/>
                        </a:prstGeom>
                        <a:noFill/>
                        <a:ln w="1905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0.5pt;margin-top:15.3pt;height:334.45pt;width:629.25pt;z-index:251661312;v-text-anchor:middle;mso-width-relative:page;mso-height-relative:page;" filled="f" stroked="t" coordsize="21600,21600" o:gfxdata="UEsDBAoAAAAAAIdO4kAAAAAAAAAAAAAAAAAEAAAAZHJzL1BLAwQUAAAACACHTuJAJcneCtkAAAAK&#10;AQAADwAAAGRycy9kb3ducmV2LnhtbE2PzU7DMBCE70i8g7VI3KgdIqI2ZFPxI26ogrYXbpvYJBHx&#10;OoqdtunT457gNqtZzXxTrE+2Fwcz+s4xQrJQIAzXTnfcIOx3b3dLED4Qa+odG4TZeFiX11cF5dod&#10;+dMctqERMYR9TghtCEMupa9bY8kv3GA4et9utBTiOTZSj3SM4baX90pl0lLHsaGlwby0pv7ZThbB&#10;0mt6/qhmnnfV+75//tpszk8T4u1Noh5BBHMKf89wwY/oUEamyk2svegRlkmcEhBSlYG4+Gm6egBR&#10;IWSrKGRZyP8Tyl9QSwMEFAAAAAgAh07iQLACAPxgAgAAwwQAAA4AAABkcnMvZTJvRG9jLnhtbK1U&#10;zW4TMRC+I/EOlu90kyihNOqmihIFIVW0UkGcHa+dteQ/bCeb8jJI3HgIHgfxGnz2bn8oHHogB2dm&#10;Z/Ybzzff7PnF0WhyECEqZ2s6PhlRIix3jbK7mn78sHn1hpKYmG2YdlbU9FZEerF4+eK883Mxca3T&#10;jQgEIDbOO1/TNiU/r6rIW2FYPHFeWASlC4YluGFXNYF1QDe6moxGr6vOhcYHx0WMeLrug3RADM8B&#10;dFIqLtaO742wqUcNQrOElmKrfKSLclspBU9XUkaRiK4pOk3lRBHY23xWi3M23wXmW8WHK7DnXOFJ&#10;T4Ypi6L3UGuWGNkH9ReUUTy46GQ64c5UfSOFEXQxHj3h5qZlXpReQHX096TH/wfL3x+uA1FNTWeU&#10;WGYw8F9fv//88Y3MMjedj3Ok3PjrMHgRZm70KIPJ/2iBHAuft/d8imMiHA9Pz87G01MAc8SmE5jj&#10;glo9vO5DTG+FMyQbNQ0YWOGRHS5jQkmk3qXkatZtlNZlaNqSDvo9G80wS86gRAkFwDQe3US7o4Tp&#10;HSTOUyiQ0WnV5NczUAy77UoHcmBZGOWX+0W5P9Jy7TWLbZ9XQkOathlGFIkNV81k9fRka+uaW1Ab&#10;XK+56PlGAe2SxXTNAkSGa2MN0xUOqR16cYNFSevCl389z/mYPaKUdBAt+vy8Z0FQot9ZqAJ0T7PK&#10;izOdnU7ghMeR7eOI3ZuVQ/tjLLznxcz5Sd+ZMjjzCdu6zFURYpajds/o4KxSv0zYdy6Wy5IGZXuW&#10;Lu2N5xm8n9tyn5xUZaQP7IDw7EDbhfphD/PyPPZL1sO3Z/E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JcneCtkAAAAKAQAADwAAAAAAAAABACAAAAAiAAAAZHJzL2Rvd25yZXYueG1sUEsBAhQAFAAA&#10;AAgAh07iQLACAPxgAgAAwwQAAA4AAAAAAAAAAQAgAAAAKAEAAGRycy9lMm9Eb2MueG1sUEsFBgAA&#10;AAAGAAYAWQEAAPoFAAAAAA==&#10;">
                <v:fill on="f" focussize="0,0"/>
                <v:stroke weight="1.5pt" color="#000000" joinstyle="round"/>
                <v:imagedata o:title=""/>
                <o:lock v:ext="edit" aspectratio="f"/>
              </v:rect>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68480" behindDoc="0" locked="0" layoutInCell="1" allowOverlap="1">
                <wp:simplePos x="0" y="0"/>
                <wp:positionH relativeFrom="column">
                  <wp:posOffset>2133600</wp:posOffset>
                </wp:positionH>
                <wp:positionV relativeFrom="paragraph">
                  <wp:posOffset>1623060</wp:posOffset>
                </wp:positionV>
                <wp:extent cx="2058035" cy="20320"/>
                <wp:effectExtent l="0" t="4445" r="18415" b="13335"/>
                <wp:wrapNone/>
                <wp:docPr id="17" name="直接连接符 17"/>
                <wp:cNvGraphicFramePr/>
                <a:graphic xmlns:a="http://schemas.openxmlformats.org/drawingml/2006/main">
                  <a:graphicData uri="http://schemas.microsoft.com/office/word/2010/wordprocessingShape">
                    <wps:wsp>
                      <wps:cNvCnPr/>
                      <wps:spPr>
                        <a:xfrm>
                          <a:off x="0" y="0"/>
                          <a:ext cx="2058035" cy="2032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168pt;margin-top:127.8pt;height:1.6pt;width:162.05pt;z-index:251668480;mso-width-relative:page;mso-height-relative:page;" filled="f" stroked="t" coordsize="21600,21600" o:gfxdata="UEsDBAoAAAAAAIdO4kAAAAAAAAAAAAAAAAAEAAAAZHJzL1BLAwQUAAAACACHTuJAuXbdMtkAAAAL&#10;AQAADwAAAGRycy9kb3ducmV2LnhtbE2PzU7DMBCE70i8g7VIXCpqJ1GjKI3TA5AbFwqI6zbeJhHx&#10;Oo3dH3h63BMcZ2c0+021udhRnGj2g2MNyVKBIG6dGbjT8P7WPBQgfEA2ODomDd/kYVPf3lRYGnfm&#10;VzptQydiCfsSNfQhTKWUvu3Jol+6iTh6ezdbDFHOnTQznmO5HWWqVC4tDhw/9DjRY0/t1/ZoNfjm&#10;gw7Nz6JdqM+sc5Qenl6eUev7u0StQQS6hL8wXPEjOtSRaeeObLwYNWRZHrcEDelqlYOIiTxXCYjd&#10;9VIUIOtK/t9Q/wJQSwMEFAAAAAgAh07iQD3GFBziAQAArgMAAA4AAABkcnMvZTJvRG9jLnhtbK1T&#10;zW7UMBC+I/EOlu9s0lQLJdpsD12VC4KVgAeYdZzEkv/kcTe7L8ELIHGDE0fuvA3tYzB2wlLKpQdy&#10;cGY8k2/8ff6yujwYzfYyoHK24WeLkjNphWuV7Rv+4f31swvOMIJtQTsrG36UyC/XT5+sRl/Lyg1O&#10;tzIwArFYj77hQ4y+LgoUgzSAC+elpWLngoFIaeiLNsBI6EYXVVk+L0YXWh+ckIi0u5mKfEYMjwF0&#10;XaeE3DhxY6SNE2qQGiJRwkF55Ot82q6TIr7tOpSR6YYT05hXGkLxLq3FegV1H8APSsxHgMcc4QEn&#10;A8rS0BPUBiKwm6D+gTJKBIeuiwvhTDERyYoQi7PygTbvBvAycyGp0Z9Ex/8HK97st4GplpzwgjML&#10;hm789tP3nx+/3P34TOvtt6+MKiTT6LGm7iu7DXOGfhsS50MXTHoTG3bI0h5P0spDZII2q3J5UZ4v&#10;ORNUq8rzKktf/PnYB4yvpDMsBQ3XyibmUMP+NUYaSK2/W9K2dddK63x72rKx4S+XVUIHcmRHTqDQ&#10;eGKFtucMdE9WFzFkRHRatenrhIOh313pwPaQDJKfRJam/dWWRm8Ah6kvl+Y2bROMzFabT5qUmrRJ&#10;0c61xyxZkTK6xow+Wy755H5O8f3fbP0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uXbdMtkAAAAL&#10;AQAADwAAAAAAAAABACAAAAAiAAAAZHJzL2Rvd25yZXYueG1sUEsBAhQAFAAAAAgAh07iQD3GFBzi&#10;AQAArgMAAA4AAAAAAAAAAQAgAAAAKAEAAGRycy9lMm9Eb2MueG1sUEsFBgAAAAAGAAYAWQEAAHwF&#10;AAAAAA==&#10;">
                <v:fill on="f" focussize="0,0"/>
                <v:stroke color="#000000" joinstyle="round"/>
                <v:imagedata o:title=""/>
                <o:lock v:ext="edit" aspectratio="f"/>
              </v:lin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78720" behindDoc="0" locked="0" layoutInCell="1" allowOverlap="1">
                <wp:simplePos x="0" y="0"/>
                <wp:positionH relativeFrom="column">
                  <wp:posOffset>6153785</wp:posOffset>
                </wp:positionH>
                <wp:positionV relativeFrom="paragraph">
                  <wp:posOffset>3200400</wp:posOffset>
                </wp:positionV>
                <wp:extent cx="1743075" cy="9525"/>
                <wp:effectExtent l="0" t="0" r="0" b="0"/>
                <wp:wrapNone/>
                <wp:docPr id="46" name="直接连接符 46"/>
                <wp:cNvGraphicFramePr/>
                <a:graphic xmlns:a="http://schemas.openxmlformats.org/drawingml/2006/main">
                  <a:graphicData uri="http://schemas.microsoft.com/office/word/2010/wordprocessingShape">
                    <wps:wsp>
                      <wps:cNvCnPr/>
                      <wps:spPr>
                        <a:xfrm>
                          <a:off x="0" y="0"/>
                          <a:ext cx="1743075" cy="9525"/>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484.55pt;margin-top:252pt;height:0.75pt;width:137.25pt;z-index:251678720;mso-width-relative:page;mso-height-relative:page;" filled="f" stroked="t" coordsize="21600,21600" o:gfxdata="UEsDBAoAAAAAAIdO4kAAAAAAAAAAAAAAAAAEAAAAZHJzL1BLAwQUAAAACACHTuJA5I//eNkAAAAM&#10;AQAADwAAAGRycy9kb3ducmV2LnhtbE2PTU/DMAyG70j8h8hIXKYtabdWrDTdAeiNCwO0q9eatqJx&#10;uib7gF9PehpH249eP2++uZhenGh0nWUN0UKBIK5s3XGj4eO9nD+AcB65xt4yafghB5vi9ibHrLZn&#10;fqPT1jcihLDLUEPr/ZBJ6aqWDLqFHYjD7cuOBn0Yx0bWI55DuOllrFQqDXYcPrQ40FNL1ff2aDS4&#10;8pMO5e+smqndsrEUH55fX1Dr+7tIPYLwdPFXGCb9oA5FcNrbI9dO9BrW6ToKqIZErUKpiYhXyxTE&#10;flolCcgil/9LFH9QSwMEFAAAAAgAh07iQFGm8T33AQAA5gMAAA4AAABkcnMvZTJvRG9jLnhtbK1T&#10;S27UQBDdI3GHVu8Ze0ImIdZ4ssgobPiMBBygpt22W+qfujrjmUtwASR2sGLJntsQjkF12xlC2GSB&#10;F+36dL2q91xeXu6NZjsZUDlb8/ms5Exa4Rplu5p/eH/97AVnGME2oJ2VNT9I5Jerp0+Wg6/kieud&#10;bmRgBGKxGnzN+xh9VRQoemkAZ85LS8nWBQOR3NAVTYCB0I0uTsryrBhcaHxwQiJSdD0m+YQYHgPo&#10;2lYJuXbixkgbR9QgNUSihL3yyFd52raVIr5tW5SR6ZoT05hPakL2Np3FaglVF8D3SkwjwGNGeMDJ&#10;gLLU9Ai1hgjsJqh/oIwSwaFr40w4U4xEsiLEYl4+0OZdD15mLiQ1+qPo+P9gxZvdJjDV1Pz0jDML&#10;hr747afvPz9++fXjM523374yypBMg8eKbl/ZTZg89JuQOO/bYNKb2LB9lvZwlFbuIxMUnJ+fPi/P&#10;F5wJyl0sThYJsvhT6wPGl9IZloyaa2UTcahg9wrjePXuSgpbd620pjhU2rJhgmQCaCFbWgTqYzyR&#10;QttxBrqjTRcxZER0WjWpOhVj6LZXOrAdpP3Iz3iph0aO0YsFhcc9QYivXTOG5+VdnFhMMJnRX/hp&#10;5jVgP9bk1ERc29Rf5hWdKCaFR02TtXXNIUtdJI8+f0afVjXt132f7Pu/5+o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5I//eNkAAAAMAQAADwAAAAAAAAABACAAAAAiAAAAZHJzL2Rvd25yZXYueG1s&#10;UEsBAhQAFAAAAAgAh07iQFGm8T33AQAA5gMAAA4AAAAAAAAAAQAgAAAAKAEAAGRycy9lMm9Eb2Mu&#10;eG1sUEsFBgAAAAAGAAYAWQEAAJEFAAAAAA==&#10;">
                <v:fill on="f" focussize="0,0"/>
                <v:stroke color="#000000" joinstyle="round"/>
                <v:imagedata o:title=""/>
                <o:lock v:ext="edit" aspectratio="f"/>
              </v:lin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69504" behindDoc="0" locked="0" layoutInCell="1" allowOverlap="1">
                <wp:simplePos x="0" y="0"/>
                <wp:positionH relativeFrom="column">
                  <wp:posOffset>1952625</wp:posOffset>
                </wp:positionH>
                <wp:positionV relativeFrom="paragraph">
                  <wp:posOffset>2718435</wp:posOffset>
                </wp:positionV>
                <wp:extent cx="2343785" cy="73406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2343785" cy="734060"/>
                        </a:xfrm>
                        <a:prstGeom prst="rect">
                          <a:avLst/>
                        </a:prstGeom>
                        <a:noFill/>
                        <a:ln w="6350">
                          <a:noFill/>
                        </a:ln>
                        <a:effectLst/>
                      </wps:spPr>
                      <wps:txbx>
                        <w:txbxContent>
                          <w:p>
                            <w:pPr>
                              <w:spacing w:line="36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X X X（评价机构名称）</w:t>
                            </w:r>
                          </w:p>
                          <w:p>
                            <w:pPr>
                              <w:spacing w:line="36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发证日期：X 年 X 月 X 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3.75pt;margin-top:214.05pt;height:57.8pt;width:184.55pt;z-index:251669504;mso-width-relative:page;mso-height-relative:page;" filled="f" stroked="f" coordsize="21600,21600" o:gfxdata="UEsDBAoAAAAAAIdO4kAAAAAAAAAAAAAAAAAEAAAAZHJzL1BLAwQUAAAACACHTuJA808VvN0AAAAL&#10;AQAADwAAAGRycy9kb3ducmV2LnhtbE2Py07DMBBF90j8gzVI7KiTtHkoZFKhSBUSgkVLN+yc2E0i&#10;7HGI3Qd8PWZVlqN7dO+Zan0xmp3U7EZLCPEiAqaos3KkHmH/vnkogDkvSAptSSF8Kwfr+vamEqW0&#10;Z9qq0873LJSQKwXC4P1Ucu66QRnhFnZSFLKDnY3w4Zx7LmdxDuVG8ySKMm7ESGFhEJNqBtV97o4G&#10;4aXZvIltm5jiRzfPr4en6Wv/kSLe38XRIzCvLv4Kw59+UIc6OLX2SNIxjbCM8jSgCKukiIEFIsuz&#10;DFiLkK6WOfC64v9/qH8BUEsDBBQAAAAIAIdO4kAjNFdYRAIAAHYEAAAOAAAAZHJzL2Uyb0RvYy54&#10;bWytVEtuFDEQ3SNxB8t70vPLh1F6oiFREFJEIgXE2uN2p1uyXcb2pDscAG6QFRv2nCvn4Nk9M4kC&#10;iyzY9JSrylX1Xj3P8UlvNLtVPrRkSz7eG3GmrKSqtTcl//zp/M0RZyEKWwlNVpX8TgV+snj96rhz&#10;czWhhnSlPEMRG+adK3kTo5sXRZCNMiLskVMWwZq8ERFHf1NUXnSobnQxGY0Oio585TxJFQK8Z0OQ&#10;byr6lxSkum6lOiO5NsrGoapXWkRACk3rAl/kaetayXhZ10FFpksOpDF/0QT2Kn2LxbGY33jhmlZu&#10;RhAvGeEZJiNai6a7UmciCrb27V+lTCs9BarjniRTDEAyI0AxHj3j5roRTmUsoDq4Henh/5WVH2+v&#10;PGsrKAF7t8Jg4w/3Px5+/n749Z3BB4I6F+bIu3bIjP076pG89Qc4E+6+9ib9AhFDHPTe7ehVfWQS&#10;zsl0Nj082udMInY4nY0OMv/F423nQ3yvyLBklNxjfZlVcXsRIiZB6jYlNbN03mqdV6gt60p+MN0f&#10;5Qu7CG5om3JVFsOmTEI0TJ6s2K/6DcwVVXdA6WkQSnDyvMUoFyLEK+GhDADD24mX+NSa0JI2FmcN&#10;+W//8qd8LAxRzjooreTh61p4xZn+YLHKt+PZLEkzH2b7hxMc/NPI6mnErs0pQcxjvFIns5nyo96a&#10;tSfzBU9smboiJKxE75LHrXkaB/3jiUq1XOYkiNGJeGGvnUylB3KX60h1m3lPNA3cYAnpADnmdWye&#10;TtL703POevy7WPw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808VvN0AAAALAQAADwAAAAAAAAAB&#10;ACAAAAAiAAAAZHJzL2Rvd25yZXYueG1sUEsBAhQAFAAAAAgAh07iQCM0V1hEAgAAdgQAAA4AAAAA&#10;AAAAAQAgAAAALAEAAGRycy9lMm9Eb2MueG1sUEsFBgAAAAAGAAYAWQEAAOIFAAAAAA==&#10;">
                <v:fill on="f" focussize="0,0"/>
                <v:stroke on="f" weight="0.5pt"/>
                <v:imagedata o:title=""/>
                <o:lock v:ext="edit" aspectratio="f"/>
                <v:textbox>
                  <w:txbxContent>
                    <w:p>
                      <w:pPr>
                        <w:spacing w:line="36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X X X（评价机构名称）</w:t>
                      </w:r>
                    </w:p>
                    <w:p>
                      <w:pPr>
                        <w:spacing w:line="360" w:lineRule="auto"/>
                        <w:rPr>
                          <w:rFonts w:hint="eastAsia" w:ascii="楷体" w:hAnsi="楷体" w:eastAsia="楷体" w:cs="楷体"/>
                          <w:b/>
                          <w:color w:val="252525"/>
                          <w:sz w:val="24"/>
                          <w:szCs w:val="24"/>
                        </w:rPr>
                      </w:pPr>
                      <w:r>
                        <w:rPr>
                          <w:rFonts w:hint="eastAsia" w:ascii="楷体" w:hAnsi="楷体" w:eastAsia="楷体" w:cs="楷体"/>
                          <w:b/>
                          <w:color w:val="252525"/>
                          <w:sz w:val="24"/>
                          <w:szCs w:val="24"/>
                        </w:rPr>
                        <w:t>发证日期：X 年 X 月 X 日</w:t>
                      </w:r>
                    </w:p>
                  </w:txbxContent>
                </v:textbox>
              </v:shape>
            </w:pict>
          </mc:Fallback>
        </mc:AlternateContent>
      </w:r>
      <w:r>
        <w:rPr>
          <w:rFonts w:hint="default" w:ascii="Times New Roman" w:hAnsi="Times New Roman" w:cs="Times New Roman"/>
          <w:color w:val="auto"/>
          <w:highlight w:val="none"/>
        </w:rPr>
        <mc:AlternateContent>
          <mc:Choice Requires="wps">
            <w:drawing>
              <wp:anchor distT="0" distB="0" distL="114300" distR="114300" simplePos="0" relativeHeight="251667456" behindDoc="0" locked="0" layoutInCell="1" allowOverlap="1">
                <wp:simplePos x="0" y="0"/>
                <wp:positionH relativeFrom="column">
                  <wp:posOffset>870585</wp:posOffset>
                </wp:positionH>
                <wp:positionV relativeFrom="paragraph">
                  <wp:posOffset>1280160</wp:posOffset>
                </wp:positionV>
                <wp:extent cx="4048125" cy="13716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4048125" cy="1371600"/>
                        </a:xfrm>
                        <a:prstGeom prst="rect">
                          <a:avLst/>
                        </a:prstGeom>
                        <a:noFill/>
                        <a:ln w="6350">
                          <a:noFill/>
                        </a:ln>
                        <a:effectLst/>
                      </wps:spPr>
                      <wps:txbx>
                        <w:txbxContent>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ascii="华文楷体" w:hAnsi="华文楷体" w:eastAsia="华文楷体"/>
                                <w:b/>
                              </w:rPr>
                            </w:pPr>
                            <w:r>
                              <w:tab/>
                            </w:r>
                            <w:r>
                              <w:rPr>
                                <w:rFonts w:hint="eastAsia" w:ascii="楷体" w:hAnsi="楷体" w:eastAsia="楷体" w:cs="楷体"/>
                                <w:b/>
                                <w:color w:val="252525"/>
                                <w:sz w:val="32"/>
                                <w:szCs w:val="32"/>
                              </w:rPr>
                              <w:t>本证书由 X X X（评价机构名称）颁发，表明持证人通过本机构组织的职业技能等级认定，具备该职业（工种）相应技能等级水平。</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55pt;margin-top:100.8pt;height:108pt;width:318.75pt;z-index:251667456;mso-width-relative:page;mso-height-relative:page;" filled="f" stroked="f" coordsize="21600,21600" o:gfxdata="UEsDBAoAAAAAAIdO4kAAAAAAAAAAAAAAAAAEAAAAZHJzL1BLAwQUAAAACACHTuJAaYANFtwAAAAL&#10;AQAADwAAAGRycy9kb3ducmV2LnhtbE2Py07DMBBF90j8gzWV2FHboSRViFOhSBUSgkVLN+wmsZtE&#10;je0Quw/4eoZV2c3VHN05U6wudmAnM4XeOwVyLoAZ13jdu1bB7mN9vwQWIjqNg3dGwbcJsCpvbwrM&#10;tT+7jTltY8uoxIUcFXQxjjnnoemMxTD3o3G02/vJYqQ4tVxPeKZyO/BEiJRb7B1d6HA0VWeaw/Zo&#10;FbxW63fc1Ild/gzVy9v+efzafT4qdTeT4glYNJd4heFPn9ShJKfaH50ObKD8kElCFSRCpsCIyLIF&#10;DbWChcxS4GXB//9Q/gJQSwMEFAAAAAgAh07iQGEVCTRFAgAAdwQAAA4AAABkcnMvZTJvRG9jLnht&#10;bK1UzW7bMAy+D9g7CLovttM07YI6Rdaiw4BgLdANOyuyXBvQ3yQldvYA2xv0tMvue64+xz7JSVp0&#10;O/Swi0yRFMnvI+mz815JshHOt0aXtBjllAjNTdXqu5J+/nT15pQSH5iumDRalHQrPD2fv3511tmZ&#10;GJvGyEo4giDazzpb0iYEO8syzxuhmB8ZKzSMtXGKBVzdXVY51iG6ktk4z6dZZ1xlneHCe2gvByPd&#10;RXQvCWjquuXi0vC1EjoMUZ2QLACSb1rr6TxVW9eCh+u69iIQWVIgDelEEsireGbzMza7c8w2Ld+V&#10;wF5SwjNMirUaSQ+hLllgZO3av0KpljvjTR1G3KhsAJIYAYoif8bNbcOsSFhAtbcH0v3/C8s/bm4c&#10;aStMwpQSzRQ6/nD/4+Hn74df3wl0IKizfga/WwvP0L8zPZz3eg9lxN3XTsUvEBHYQe/2QK/oA+FQ&#10;TvLJaTE+poTDVhydFNM8NSB7fG6dD++FUSQKJXXoX6KVbZY+oBS47l1iNm2uWilTD6UmXUmnR8d5&#10;enCw4IXU0VekadiFiZCG0qMU+lW/w7ky1RYwnRkmxVt+1aKUJfPhhjmMBpBhecI1jloapDQ7iZLG&#10;uG//0kd/dAxWSjqMWkn91zVzghL5QaOXb4vJJM5mukyOT8a4uKeW1VOLXqsLg2kusKaWJzH6B7kX&#10;a2fUF+zYImaFiWmO3CUNe/EiDAuAHeVisUhOmEbLwlLfWh5DD+Qu1sHUbeI90jRwgybEC+YxtWO3&#10;O3Hgn96T1+P/Yv4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aYANFtwAAAALAQAADwAAAAAAAAAB&#10;ACAAAAAiAAAAZHJzL2Rvd25yZXYueG1sUEsBAhQAFAAAAAgAh07iQGEVCTRFAgAAdwQAAA4AAAAA&#10;AAAAAQAgAAAAKwEAAGRycy9lMm9Eb2MueG1sUEsFBgAAAAAGAAYAWQEAAOIF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ascii="华文楷体" w:hAnsi="华文楷体" w:eastAsia="华文楷体"/>
                          <w:b/>
                        </w:rPr>
                      </w:pPr>
                      <w:r>
                        <w:tab/>
                      </w:r>
                      <w:r>
                        <w:rPr>
                          <w:rFonts w:hint="eastAsia" w:ascii="楷体" w:hAnsi="楷体" w:eastAsia="楷体" w:cs="楷体"/>
                          <w:b/>
                          <w:color w:val="252525"/>
                          <w:sz w:val="32"/>
                          <w:szCs w:val="32"/>
                        </w:rPr>
                        <w:t>本证书由 X X X（评价机构名称）颁发，表明持证人通过本机构组织的职业技能等级认定，具备该职业（工种）相应技能等级水平。</w:t>
                      </w:r>
                    </w:p>
                  </w:txbxContent>
                </v:textbox>
              </v:shape>
            </w:pict>
          </mc:Fallback>
        </mc:AlternateContent>
      </w: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r>
        <w:rPr>
          <w:rFonts w:hint="default" w:ascii="Times New Roman" w:hAnsi="Times New Roman" w:eastAsia="仿宋" w:cs="Times New Roman"/>
          <w:b/>
          <w:bCs/>
          <w:color w:val="auto"/>
          <w:sz w:val="32"/>
          <w:szCs w:val="32"/>
          <w:highlight w:val="none"/>
          <w:lang w:val="en-US" w:eastAsia="zh-CN"/>
        </w:rPr>
        <w:t xml:space="preserve">                                                                  </w:t>
      </w:r>
      <w:r>
        <w:rPr>
          <w:rFonts w:hint="default" w:ascii="Times New Roman" w:hAnsi="Times New Roman" w:eastAsia="仿宋" w:cs="Times New Roman"/>
          <w:b/>
          <w:bCs/>
          <w:color w:val="auto"/>
          <w:sz w:val="32"/>
          <w:szCs w:val="32"/>
          <w:highlight w:val="none"/>
          <w:lang w:val="en-US" w:eastAsia="zh-CN"/>
        </w:rPr>
        <w:drawing>
          <wp:inline distT="0" distB="0" distL="114300" distR="114300">
            <wp:extent cx="781685" cy="781685"/>
            <wp:effectExtent l="0" t="0" r="18415" b="18415"/>
            <wp:docPr id="60" name="图片 5" descr="证书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 descr="证书二维码"/>
                    <pic:cNvPicPr>
                      <a:picLocks noChangeAspect="1"/>
                    </pic:cNvPicPr>
                  </pic:nvPicPr>
                  <pic:blipFill>
                    <a:blip r:embed="rId6"/>
                    <a:stretch>
                      <a:fillRect/>
                    </a:stretch>
                  </pic:blipFill>
                  <pic:spPr>
                    <a:xfrm>
                      <a:off x="0" y="0"/>
                      <a:ext cx="781685" cy="781685"/>
                    </a:xfrm>
                    <a:prstGeom prst="rect">
                      <a:avLst/>
                    </a:prstGeom>
                    <a:noFill/>
                    <a:ln>
                      <a:noFill/>
                    </a:ln>
                  </pic:spPr>
                </pic:pic>
              </a:graphicData>
            </a:graphic>
          </wp:inline>
        </w:drawing>
      </w: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p>
    <w:p>
      <w:pPr>
        <w:pStyle w:val="6"/>
        <w:rPr>
          <w:rFonts w:hint="default" w:ascii="Times New Roman" w:hAnsi="Times New Roman" w:eastAsia="仿宋" w:cs="Times New Roman"/>
          <w:b/>
          <w:bCs/>
          <w:color w:val="auto"/>
          <w:sz w:val="32"/>
          <w:szCs w:val="32"/>
          <w:highlight w:val="none"/>
          <w:lang w:val="en-US" w:eastAsia="zh-CN"/>
        </w:rPr>
      </w:pPr>
      <w:r>
        <w:rPr>
          <w:rFonts w:hint="default" w:ascii="Times New Roman" w:hAnsi="Times New Roman"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390525</wp:posOffset>
                </wp:positionH>
                <wp:positionV relativeFrom="paragraph">
                  <wp:posOffset>426720</wp:posOffset>
                </wp:positionV>
                <wp:extent cx="8410575" cy="1056005"/>
                <wp:effectExtent l="0" t="0" r="0" b="0"/>
                <wp:wrapNone/>
                <wp:docPr id="6" name="文本框 6"/>
                <wp:cNvGraphicFramePr/>
                <a:graphic xmlns:a="http://schemas.openxmlformats.org/drawingml/2006/main">
                  <a:graphicData uri="http://schemas.microsoft.com/office/word/2010/wordprocessingShape">
                    <wps:wsp>
                      <wps:cNvSpPr txBox="1"/>
                      <wps:spPr>
                        <a:xfrm>
                          <a:off x="0" y="0"/>
                          <a:ext cx="8410575" cy="1056005"/>
                        </a:xfrm>
                        <a:prstGeom prst="rect">
                          <a:avLst/>
                        </a:prstGeom>
                        <a:noFill/>
                        <a:ln w="6350">
                          <a:noFill/>
                        </a:ln>
                        <a:effectLst/>
                      </wps:spPr>
                      <wps:txbx>
                        <w:txbxContent>
                          <w:p>
                            <w:pPr>
                              <w:rPr>
                                <w:rFonts w:hint="eastAsia"/>
                              </w:rPr>
                            </w:pPr>
                          </w:p>
                          <w:p>
                            <w:pPr>
                              <w:rPr>
                                <w:b/>
                                <w:bCs/>
                              </w:rPr>
                            </w:pPr>
                            <w:r>
                              <w:rPr>
                                <w:rFonts w:hint="eastAsia"/>
                                <w:b/>
                                <w:bCs/>
                              </w:rPr>
                              <w:t>注：1.本</w:t>
                            </w:r>
                            <w:r>
                              <w:rPr>
                                <w:b/>
                                <w:bCs/>
                              </w:rPr>
                              <w:t>证书格式仅供参考</w:t>
                            </w:r>
                            <w:r>
                              <w:rPr>
                                <w:rFonts w:hint="eastAsia"/>
                                <w:b/>
                                <w:bCs/>
                              </w:rPr>
                              <w:t>，</w:t>
                            </w:r>
                            <w:r>
                              <w:rPr>
                                <w:b/>
                                <w:bCs/>
                              </w:rPr>
                              <w:t>评价机构可在保留</w:t>
                            </w:r>
                            <w:r>
                              <w:rPr>
                                <w:rFonts w:hint="eastAsia"/>
                                <w:b/>
                                <w:bCs/>
                              </w:rPr>
                              <w:t>上述</w:t>
                            </w:r>
                            <w:r>
                              <w:rPr>
                                <w:b/>
                                <w:bCs/>
                              </w:rPr>
                              <w:t>内容信息</w:t>
                            </w:r>
                            <w:r>
                              <w:rPr>
                                <w:rFonts w:hint="eastAsia"/>
                                <w:b/>
                                <w:bCs/>
                              </w:rPr>
                              <w:t>的</w:t>
                            </w:r>
                            <w:r>
                              <w:rPr>
                                <w:b/>
                                <w:bCs/>
                              </w:rPr>
                              <w:t>基础上</w:t>
                            </w:r>
                            <w:r>
                              <w:rPr>
                                <w:rFonts w:hint="eastAsia"/>
                                <w:b/>
                                <w:bCs/>
                              </w:rPr>
                              <w:t>自行</w:t>
                            </w:r>
                            <w:r>
                              <w:rPr>
                                <w:b/>
                                <w:bCs/>
                              </w:rPr>
                              <w:t>确定</w:t>
                            </w:r>
                            <w:r>
                              <w:rPr>
                                <w:rFonts w:hint="eastAsia"/>
                                <w:b/>
                                <w:bCs/>
                              </w:rPr>
                              <w:t>证书</w:t>
                            </w:r>
                            <w:r>
                              <w:rPr>
                                <w:b/>
                                <w:bCs/>
                              </w:rPr>
                              <w:t>内容信息。</w:t>
                            </w:r>
                          </w:p>
                          <w:p>
                            <w:pPr>
                              <w:ind w:firstLine="420"/>
                              <w:rPr>
                                <w:b/>
                                <w:bCs/>
                              </w:rPr>
                            </w:pPr>
                            <w:r>
                              <w:rPr>
                                <w:rFonts w:hint="eastAsia"/>
                                <w:b/>
                                <w:bCs/>
                              </w:rPr>
                              <w:t>2.评价机构名称</w:t>
                            </w:r>
                            <w:r>
                              <w:rPr>
                                <w:b/>
                                <w:bCs/>
                              </w:rPr>
                              <w:t>、印章</w:t>
                            </w:r>
                            <w:r>
                              <w:rPr>
                                <w:rFonts w:hint="eastAsia"/>
                                <w:b/>
                                <w:bCs/>
                              </w:rPr>
                              <w:t>应与人力</w:t>
                            </w:r>
                            <w:r>
                              <w:rPr>
                                <w:b/>
                                <w:bCs/>
                              </w:rPr>
                              <w:t>资源社会保障部</w:t>
                            </w:r>
                            <w:r>
                              <w:rPr>
                                <w:rFonts w:hint="eastAsia"/>
                                <w:b/>
                                <w:bCs/>
                              </w:rPr>
                              <w:t>门备案</w:t>
                            </w:r>
                            <w:r>
                              <w:rPr>
                                <w:b/>
                                <w:bCs/>
                              </w:rPr>
                              <w:t>公布的</w:t>
                            </w:r>
                            <w:r>
                              <w:rPr>
                                <w:rFonts w:hint="eastAsia"/>
                                <w:b/>
                                <w:bCs/>
                              </w:rPr>
                              <w:t>名称一致</w:t>
                            </w:r>
                            <w:r>
                              <w:rPr>
                                <w:b/>
                                <w:bCs/>
                              </w:rPr>
                              <w:t>。</w:t>
                            </w:r>
                            <w:r>
                              <w:rPr>
                                <w:rFonts w:hint="eastAsia"/>
                                <w:b/>
                                <w:bCs/>
                              </w:rPr>
                              <w:t>评价机构</w:t>
                            </w:r>
                            <w:r>
                              <w:rPr>
                                <w:b/>
                                <w:bCs/>
                              </w:rPr>
                              <w:t>印章</w:t>
                            </w:r>
                            <w:r>
                              <w:rPr>
                                <w:rFonts w:hint="eastAsia"/>
                                <w:b/>
                                <w:bCs/>
                              </w:rPr>
                              <w:t>可</w:t>
                            </w:r>
                            <w:r>
                              <w:rPr>
                                <w:b/>
                                <w:bCs/>
                              </w:rPr>
                              <w:t>使用</w:t>
                            </w:r>
                            <w:r>
                              <w:rPr>
                                <w:rFonts w:hint="eastAsia"/>
                                <w:b/>
                                <w:bCs/>
                              </w:rPr>
                              <w:t>本机构</w:t>
                            </w:r>
                            <w:r>
                              <w:rPr>
                                <w:b/>
                                <w:bCs/>
                              </w:rPr>
                              <w:t>人事</w:t>
                            </w:r>
                            <w:r>
                              <w:rPr>
                                <w:rFonts w:hint="eastAsia"/>
                                <w:b/>
                                <w:bCs/>
                              </w:rPr>
                              <w:t>劳动</w:t>
                            </w:r>
                            <w:r>
                              <w:rPr>
                                <w:b/>
                                <w:bCs/>
                              </w:rPr>
                              <w:t>保障</w:t>
                            </w:r>
                            <w:r>
                              <w:rPr>
                                <w:rFonts w:hint="eastAsia"/>
                                <w:b/>
                                <w:bCs/>
                              </w:rPr>
                              <w:t>工作</w:t>
                            </w:r>
                            <w:r>
                              <w:rPr>
                                <w:b/>
                                <w:bCs/>
                              </w:rPr>
                              <w:t>机构</w:t>
                            </w:r>
                            <w:r>
                              <w:rPr>
                                <w:rFonts w:hint="eastAsia"/>
                                <w:b/>
                                <w:bCs/>
                              </w:rPr>
                              <w:t>代</w:t>
                            </w:r>
                            <w:r>
                              <w:rPr>
                                <w:b/>
                                <w:bCs/>
                              </w:rPr>
                              <w:t>章。</w:t>
                            </w:r>
                          </w:p>
                          <w:p>
                            <w:pPr>
                              <w:ind w:firstLine="420"/>
                              <w:rPr>
                                <w:b/>
                                <w:bCs/>
                              </w:rPr>
                            </w:pPr>
                            <w:r>
                              <w:rPr>
                                <w:rFonts w:hint="eastAsia"/>
                                <w:b/>
                                <w:bCs/>
                              </w:rPr>
                              <w:t>3.工种</w:t>
                            </w:r>
                            <w:r>
                              <w:rPr>
                                <w:b/>
                                <w:bCs/>
                              </w:rPr>
                              <w:t>名称如无，</w:t>
                            </w:r>
                            <w:r>
                              <w:rPr>
                                <w:rFonts w:hint="eastAsia"/>
                                <w:b/>
                                <w:bCs/>
                              </w:rPr>
                              <w:t>请</w:t>
                            </w:r>
                            <w:r>
                              <w:rPr>
                                <w:b/>
                                <w:bCs/>
                              </w:rPr>
                              <w:t>填写</w:t>
                            </w:r>
                            <w:r>
                              <w:rPr>
                                <w:rFonts w:hint="eastAsia"/>
                                <w:b/>
                                <w:bCs/>
                              </w:rPr>
                              <w:t>“</w:t>
                            </w:r>
                            <w:r>
                              <w:rPr>
                                <w:b/>
                                <w:bCs/>
                              </w:rPr>
                              <w:t>——</w:t>
                            </w:r>
                            <w:r>
                              <w:rPr>
                                <w:rFonts w:hint="eastAsia"/>
                                <w:b/>
                                <w:bCs/>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75pt;margin-top:33.6pt;height:83.15pt;width:662.25pt;z-index:251662336;mso-width-relative:page;mso-height-relative:page;" filled="f" stroked="f" coordsize="21600,21600" o:gfxdata="UEsDBAoAAAAAAIdO4kAAAAAAAAAAAAAAAAAEAAAAZHJzL1BLAwQUAAAACACHTuJAoFNBOtsAAAAK&#10;AQAADwAAAGRycy9kb3ducmV2LnhtbE2PS2vDMBCE74X+B7GB3hr5gV3jWg7FEAqlPSTNpTfZUmwT&#10;aeVayqP99d2cmtMyzDD7TbW6WMNOevajQwHxMgKmsXNqxF7A7nP9WADzQaKSxqEW8KM9rOr7u0qW&#10;yp1xo0/b0DMqQV9KAUMIU8m57wZtpV+6SSN5ezdbGUjOPVezPFO5NTyJopxbOSJ9GOSkm0F3h+3R&#10;Cnhr1h9y0ya2+DXN6/v+ZfrefWVCPCzi6BlY0JfwH4YrPqFDTUytO6LyzAjI44ySdJ8SYFc/LXIa&#10;1wpI0jQDXlf8dkL9B1BLAwQUAAAACACHTuJAvCAo00ACAAB1BAAADgAAAGRycy9lMm9Eb2MueG1s&#10;rVTBjtowEL1X6j9YvpcECuwWEVZ0EVWlVXclWvVsHJtEsj2ubUjoB7R/0FMvvfe7+I6OHWDRtoc9&#10;9GLGnskbvzfPTG9archOOF+DKWi/l1MiDIeyNpuCfvq4fHVNiQ/MlEyBEQXdC09vZi9fTBs7EQOo&#10;QJXCEQQxftLYglYh2EmWeV4JzXwPrDCYlOA0C7h1m6x0rEF0rbJBno+zBlxpHXDhPZ4uuiQ9Irrn&#10;AIKUNRcL4FstTOhQnVAsICVf1dbTWbqtlIKHeym9CEQVFJmGtGITjNdxzWZTNtk4ZquaH6/AnnOF&#10;J5w0qw02PUMtWGBk6+q/oHTNHXiQocdBZx2RpAiy6OdPtFlVzIrEBaX29iy6/3+w/MPuwZG6LOiY&#10;EsM0Dvzw4/vh5+/Dr29kHOVprJ9g1cpiXWjfQoumOZ17PIysW+l0/EU+BPMo7v4srmgD4Xh4Pezn&#10;o6sRJRxzGI7zfBRxssfPrfPhnQBNYlBQh9NLorLdnQ9d6akkdjOwrJVKE1SGNEjh9ShPH5wzCK5M&#10;rBXJC0eYSKm7eoxCu26PPNdQ7pGmg84n3vJljVe5Yz48MIfGQGb4dMI9LlIBtoRjREkF7uu/zmM9&#10;zguzlDRotIL6L1vmBCXqvcFJvukPh9GZaTMcXQ1w4y4z68uM2epbQC/38ZFansJYH9QplA70Z3xh&#10;89gVU8xw7F3QcApvQ2d/fKFczOepCL1oWbgzK8sjdCfufBtA1kn3KFOnDc4rbtCNaXLHlxPtfrlP&#10;VY//FrM/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FNBOtsAAAAKAQAADwAAAAAAAAABACAAAAAi&#10;AAAAZHJzL2Rvd25yZXYueG1sUEsBAhQAFAAAAAgAh07iQLwgKNNAAgAAdQQAAA4AAAAAAAAAAQAg&#10;AAAAKgEAAGRycy9lMm9Eb2MueG1sUEsFBgAAAAAGAAYAWQEAANwFAAAAAA==&#10;">
                <v:fill on="f" focussize="0,0"/>
                <v:stroke on="f" weight="0.5pt"/>
                <v:imagedata o:title=""/>
                <o:lock v:ext="edit" aspectratio="f"/>
                <v:textbox>
                  <w:txbxContent>
                    <w:p>
                      <w:pPr>
                        <w:rPr>
                          <w:rFonts w:hint="eastAsia"/>
                        </w:rPr>
                      </w:pPr>
                    </w:p>
                    <w:p>
                      <w:pPr>
                        <w:rPr>
                          <w:b/>
                          <w:bCs/>
                        </w:rPr>
                      </w:pPr>
                      <w:r>
                        <w:rPr>
                          <w:rFonts w:hint="eastAsia"/>
                          <w:b/>
                          <w:bCs/>
                        </w:rPr>
                        <w:t>注：1.本</w:t>
                      </w:r>
                      <w:r>
                        <w:rPr>
                          <w:b/>
                          <w:bCs/>
                        </w:rPr>
                        <w:t>证书格式仅供参考</w:t>
                      </w:r>
                      <w:r>
                        <w:rPr>
                          <w:rFonts w:hint="eastAsia"/>
                          <w:b/>
                          <w:bCs/>
                        </w:rPr>
                        <w:t>，</w:t>
                      </w:r>
                      <w:r>
                        <w:rPr>
                          <w:b/>
                          <w:bCs/>
                        </w:rPr>
                        <w:t>评价机构可在保留</w:t>
                      </w:r>
                      <w:r>
                        <w:rPr>
                          <w:rFonts w:hint="eastAsia"/>
                          <w:b/>
                          <w:bCs/>
                        </w:rPr>
                        <w:t>上述</w:t>
                      </w:r>
                      <w:r>
                        <w:rPr>
                          <w:b/>
                          <w:bCs/>
                        </w:rPr>
                        <w:t>内容信息</w:t>
                      </w:r>
                      <w:r>
                        <w:rPr>
                          <w:rFonts w:hint="eastAsia"/>
                          <w:b/>
                          <w:bCs/>
                        </w:rPr>
                        <w:t>的</w:t>
                      </w:r>
                      <w:r>
                        <w:rPr>
                          <w:b/>
                          <w:bCs/>
                        </w:rPr>
                        <w:t>基础上</w:t>
                      </w:r>
                      <w:r>
                        <w:rPr>
                          <w:rFonts w:hint="eastAsia"/>
                          <w:b/>
                          <w:bCs/>
                        </w:rPr>
                        <w:t>自行</w:t>
                      </w:r>
                      <w:r>
                        <w:rPr>
                          <w:b/>
                          <w:bCs/>
                        </w:rPr>
                        <w:t>确定</w:t>
                      </w:r>
                      <w:r>
                        <w:rPr>
                          <w:rFonts w:hint="eastAsia"/>
                          <w:b/>
                          <w:bCs/>
                        </w:rPr>
                        <w:t>证书</w:t>
                      </w:r>
                      <w:r>
                        <w:rPr>
                          <w:b/>
                          <w:bCs/>
                        </w:rPr>
                        <w:t>内容信息。</w:t>
                      </w:r>
                    </w:p>
                    <w:p>
                      <w:pPr>
                        <w:ind w:firstLine="420"/>
                        <w:rPr>
                          <w:b/>
                          <w:bCs/>
                        </w:rPr>
                      </w:pPr>
                      <w:r>
                        <w:rPr>
                          <w:rFonts w:hint="eastAsia"/>
                          <w:b/>
                          <w:bCs/>
                        </w:rPr>
                        <w:t>2.评价机构名称</w:t>
                      </w:r>
                      <w:r>
                        <w:rPr>
                          <w:b/>
                          <w:bCs/>
                        </w:rPr>
                        <w:t>、印章</w:t>
                      </w:r>
                      <w:r>
                        <w:rPr>
                          <w:rFonts w:hint="eastAsia"/>
                          <w:b/>
                          <w:bCs/>
                        </w:rPr>
                        <w:t>应与人力</w:t>
                      </w:r>
                      <w:r>
                        <w:rPr>
                          <w:b/>
                          <w:bCs/>
                        </w:rPr>
                        <w:t>资源社会保障部</w:t>
                      </w:r>
                      <w:r>
                        <w:rPr>
                          <w:rFonts w:hint="eastAsia"/>
                          <w:b/>
                          <w:bCs/>
                        </w:rPr>
                        <w:t>门备案</w:t>
                      </w:r>
                      <w:r>
                        <w:rPr>
                          <w:b/>
                          <w:bCs/>
                        </w:rPr>
                        <w:t>公布的</w:t>
                      </w:r>
                      <w:r>
                        <w:rPr>
                          <w:rFonts w:hint="eastAsia"/>
                          <w:b/>
                          <w:bCs/>
                        </w:rPr>
                        <w:t>名称一致</w:t>
                      </w:r>
                      <w:r>
                        <w:rPr>
                          <w:b/>
                          <w:bCs/>
                        </w:rPr>
                        <w:t>。</w:t>
                      </w:r>
                      <w:r>
                        <w:rPr>
                          <w:rFonts w:hint="eastAsia"/>
                          <w:b/>
                          <w:bCs/>
                        </w:rPr>
                        <w:t>评价机构</w:t>
                      </w:r>
                      <w:r>
                        <w:rPr>
                          <w:b/>
                          <w:bCs/>
                        </w:rPr>
                        <w:t>印章</w:t>
                      </w:r>
                      <w:r>
                        <w:rPr>
                          <w:rFonts w:hint="eastAsia"/>
                          <w:b/>
                          <w:bCs/>
                        </w:rPr>
                        <w:t>可</w:t>
                      </w:r>
                      <w:r>
                        <w:rPr>
                          <w:b/>
                          <w:bCs/>
                        </w:rPr>
                        <w:t>使用</w:t>
                      </w:r>
                      <w:r>
                        <w:rPr>
                          <w:rFonts w:hint="eastAsia"/>
                          <w:b/>
                          <w:bCs/>
                        </w:rPr>
                        <w:t>本机构</w:t>
                      </w:r>
                      <w:r>
                        <w:rPr>
                          <w:b/>
                          <w:bCs/>
                        </w:rPr>
                        <w:t>人事</w:t>
                      </w:r>
                      <w:r>
                        <w:rPr>
                          <w:rFonts w:hint="eastAsia"/>
                          <w:b/>
                          <w:bCs/>
                        </w:rPr>
                        <w:t>劳动</w:t>
                      </w:r>
                      <w:r>
                        <w:rPr>
                          <w:b/>
                          <w:bCs/>
                        </w:rPr>
                        <w:t>保障</w:t>
                      </w:r>
                      <w:r>
                        <w:rPr>
                          <w:rFonts w:hint="eastAsia"/>
                          <w:b/>
                          <w:bCs/>
                        </w:rPr>
                        <w:t>工作</w:t>
                      </w:r>
                      <w:r>
                        <w:rPr>
                          <w:b/>
                          <w:bCs/>
                        </w:rPr>
                        <w:t>机构</w:t>
                      </w:r>
                      <w:r>
                        <w:rPr>
                          <w:rFonts w:hint="eastAsia"/>
                          <w:b/>
                          <w:bCs/>
                        </w:rPr>
                        <w:t>代</w:t>
                      </w:r>
                      <w:r>
                        <w:rPr>
                          <w:b/>
                          <w:bCs/>
                        </w:rPr>
                        <w:t>章。</w:t>
                      </w:r>
                    </w:p>
                    <w:p>
                      <w:pPr>
                        <w:ind w:firstLine="420"/>
                        <w:rPr>
                          <w:b/>
                          <w:bCs/>
                        </w:rPr>
                      </w:pPr>
                      <w:r>
                        <w:rPr>
                          <w:rFonts w:hint="eastAsia"/>
                          <w:b/>
                          <w:bCs/>
                        </w:rPr>
                        <w:t>3.工种</w:t>
                      </w:r>
                      <w:r>
                        <w:rPr>
                          <w:b/>
                          <w:bCs/>
                        </w:rPr>
                        <w:t>名称如无，</w:t>
                      </w:r>
                      <w:r>
                        <w:rPr>
                          <w:rFonts w:hint="eastAsia"/>
                          <w:b/>
                          <w:bCs/>
                        </w:rPr>
                        <w:t>请</w:t>
                      </w:r>
                      <w:r>
                        <w:rPr>
                          <w:b/>
                          <w:bCs/>
                        </w:rPr>
                        <w:t>填写</w:t>
                      </w:r>
                      <w:r>
                        <w:rPr>
                          <w:rFonts w:hint="eastAsia"/>
                          <w:b/>
                          <w:bCs/>
                        </w:rPr>
                        <w:t>“</w:t>
                      </w:r>
                      <w:r>
                        <w:rPr>
                          <w:b/>
                          <w:bCs/>
                        </w:rPr>
                        <w:t>——</w:t>
                      </w:r>
                      <w:r>
                        <w:rPr>
                          <w:rFonts w:hint="eastAsia"/>
                          <w:b/>
                          <w:bCs/>
                        </w:rPr>
                        <w:t>”。</w:t>
                      </w:r>
                    </w:p>
                  </w:txbxContent>
                </v:textbox>
              </v:shape>
            </w:pict>
          </mc:Fallback>
        </mc:AlternateContent>
      </w:r>
    </w:p>
    <w:p>
      <w:pPr>
        <w:pStyle w:val="4"/>
        <w:ind w:left="0" w:leftChars="0" w:firstLine="0" w:firstLineChars="0"/>
        <w:rPr>
          <w:rFonts w:hint="default" w:ascii="Times New Roman" w:hAnsi="Times New Roman" w:cs="Times New Roman"/>
          <w:lang w:val="en-US" w:eastAsia="zh-CN"/>
        </w:rPr>
        <w:sectPr>
          <w:pgSz w:w="16838" w:h="11906" w:orient="landscape"/>
          <w:pgMar w:top="1803" w:right="1440" w:bottom="1803" w:left="1440" w:header="851" w:footer="992" w:gutter="0"/>
          <w:pgNumType w:fmt="numberInDash"/>
          <w:cols w:space="720" w:num="1"/>
          <w:rtlGutter w:val="0"/>
          <w:docGrid w:type="lines" w:linePitch="319" w:charSpace="0"/>
        </w:sectPr>
      </w:pPr>
    </w:p>
    <w:p>
      <w:pPr>
        <w:pStyle w:val="5"/>
        <w:spacing w:before="0"/>
        <w:ind w:left="0"/>
        <w:rPr>
          <w:rFonts w:hint="default" w:ascii="Times New Roman" w:hAnsi="Times New Roman" w:cs="Times New Roman"/>
          <w:sz w:val="14"/>
          <w:lang w:val="en-US"/>
        </w:rPr>
      </w:pPr>
      <w:r>
        <w:rPr>
          <w:rFonts w:hint="default" w:ascii="Times New Roman" w:hAnsi="Times New Roman" w:eastAsia="仿宋" w:cs="Times New Roman"/>
          <w:color w:val="auto"/>
          <w:sz w:val="32"/>
          <w:szCs w:val="32"/>
          <w:lang w:val="en-US" w:eastAsia="zh-CN"/>
        </w:rPr>
        <w:t>附件9</w:t>
      </w:r>
    </w:p>
    <w:p>
      <w:pPr>
        <w:spacing w:before="55"/>
        <w:ind w:left="1531" w:right="1531"/>
        <w:jc w:val="center"/>
        <w:rPr>
          <w:rFonts w:hint="default" w:ascii="Times New Roman" w:hAnsi="Times New Roman" w:eastAsia="方正小标宋简体" w:cs="Times New Roman"/>
          <w:sz w:val="44"/>
          <w:szCs w:val="44"/>
        </w:rPr>
      </w:pPr>
      <w:r>
        <w:rPr>
          <w:rFonts w:hint="default" w:ascii="Times New Roman" w:hAnsi="Times New Roman" w:cs="Times New Roman"/>
          <w:sz w:val="21"/>
        </w:rPr>
        <mc:AlternateContent>
          <mc:Choice Requires="wpg">
            <w:drawing>
              <wp:anchor distT="0" distB="0" distL="114300" distR="114300" simplePos="0" relativeHeight="251691008" behindDoc="0" locked="0" layoutInCell="1" allowOverlap="1">
                <wp:simplePos x="0" y="0"/>
                <wp:positionH relativeFrom="column">
                  <wp:posOffset>-339090</wp:posOffset>
                </wp:positionH>
                <wp:positionV relativeFrom="paragraph">
                  <wp:posOffset>570865</wp:posOffset>
                </wp:positionV>
                <wp:extent cx="2879090" cy="3959860"/>
                <wp:effectExtent l="13970" t="13970" r="21590" b="26670"/>
                <wp:wrapNone/>
                <wp:docPr id="48" name="组合 242"/>
                <wp:cNvGraphicFramePr/>
                <a:graphic xmlns:a="http://schemas.openxmlformats.org/drawingml/2006/main">
                  <a:graphicData uri="http://schemas.microsoft.com/office/word/2010/wordprocessingGroup">
                    <wpg:wgp>
                      <wpg:cNvGrpSpPr/>
                      <wpg:grpSpPr>
                        <a:xfrm>
                          <a:off x="0" y="0"/>
                          <a:ext cx="2879090" cy="3959860"/>
                          <a:chOff x="4818" y="820256"/>
                          <a:chExt cx="4534" cy="6236"/>
                        </a:xfrm>
                      </wpg:grpSpPr>
                      <wps:wsp>
                        <wps:cNvPr id="32" name="矩形 27"/>
                        <wps:cNvSpPr/>
                        <wps:spPr>
                          <a:xfrm>
                            <a:off x="4818" y="820256"/>
                            <a:ext cx="4535" cy="6236"/>
                          </a:xfrm>
                          <a:prstGeom prst="rect">
                            <a:avLst/>
                          </a:prstGeom>
                          <a:gradFill rotWithShape="1">
                            <a:gsLst>
                              <a:gs pos="0">
                                <a:srgbClr val="D3E0EF">
                                  <a:alpha val="100000"/>
                                </a:srgbClr>
                              </a:gs>
                              <a:gs pos="70000">
                                <a:srgbClr val="B9CDE5">
                                  <a:alpha val="100000"/>
                                </a:srgbClr>
                              </a:gs>
                              <a:gs pos="100000">
                                <a:srgbClr val="3E6DA6">
                                  <a:alpha val="100000"/>
                                </a:srgbClr>
                              </a:gs>
                            </a:gsLst>
                            <a:path path="shape">
                              <a:fillToRect r="100000" b="100000"/>
                            </a:path>
                            <a:tileRect/>
                          </a:gradFill>
                          <a:ln w="28575" cap="flat" cmpd="sng">
                            <a:solidFill>
                              <a:srgbClr val="000000"/>
                            </a:solidFill>
                            <a:prstDash val="solid"/>
                            <a:round/>
                            <a:headEnd type="none" w="med" len="med"/>
                            <a:tailEnd type="none" w="med" len="med"/>
                          </a:ln>
                        </wps:spPr>
                        <wps:bodyPr vert="horz" wrap="square" anchor="ctr" anchorCtr="0" upright="1"/>
                      </wps:wsp>
                      <wps:wsp>
                        <wps:cNvPr id="34" name="矩形 3"/>
                        <wps:cNvSpPr/>
                        <wps:spPr>
                          <a:xfrm>
                            <a:off x="6338" y="821900"/>
                            <a:ext cx="1416" cy="1985"/>
                          </a:xfrm>
                          <a:prstGeom prst="rect">
                            <a:avLst/>
                          </a:prstGeom>
                          <a:solidFill>
                            <a:srgbClr val="FFFFFF"/>
                          </a:solidFill>
                          <a:ln w="28575" cap="flat" cmpd="sng">
                            <a:solidFill>
                              <a:srgbClr val="000000"/>
                            </a:solidFill>
                            <a:prstDash val="solid"/>
                            <a:round/>
                            <a:headEnd type="none" w="med" len="med"/>
                            <a:tailEnd type="none" w="med" len="med"/>
                          </a:ln>
                        </wps:spPr>
                        <wps:bodyPr vert="horz" wrap="square" anchor="t" anchorCtr="0" upright="1"/>
                      </wps:wsp>
                      <wps:wsp>
                        <wps:cNvPr id="35" name="任意多边形 5"/>
                        <wps:cNvSpPr/>
                        <wps:spPr>
                          <a:xfrm>
                            <a:off x="6742" y="824642"/>
                            <a:ext cx="1920" cy="1440"/>
                          </a:xfrm>
                          <a:custGeom>
                            <a:avLst/>
                            <a:gdLst/>
                            <a:ahLst/>
                            <a:cxnLst/>
                            <a:pathLst>
                              <a:path w="1920" h="1440">
                                <a:moveTo>
                                  <a:pt x="0" y="0"/>
                                </a:moveTo>
                                <a:lnTo>
                                  <a:pt x="1920" y="0"/>
                                </a:lnTo>
                                <a:moveTo>
                                  <a:pt x="0" y="480"/>
                                </a:moveTo>
                                <a:lnTo>
                                  <a:pt x="1920" y="480"/>
                                </a:lnTo>
                                <a:moveTo>
                                  <a:pt x="0" y="960"/>
                                </a:moveTo>
                                <a:lnTo>
                                  <a:pt x="1920" y="960"/>
                                </a:lnTo>
                                <a:moveTo>
                                  <a:pt x="0" y="1440"/>
                                </a:moveTo>
                                <a:lnTo>
                                  <a:pt x="1920" y="1440"/>
                                </a:lnTo>
                              </a:path>
                            </a:pathLst>
                          </a:custGeom>
                          <a:noFill/>
                          <a:ln w="7620" cap="flat" cmpd="sng">
                            <a:solidFill>
                              <a:srgbClr val="000000"/>
                            </a:solidFill>
                            <a:prstDash val="solid"/>
                            <a:round/>
                            <a:headEnd type="none" w="med" len="med"/>
                            <a:tailEnd type="none" w="med" len="med"/>
                          </a:ln>
                        </wps:spPr>
                        <wps:bodyPr vert="horz" wrap="square" anchor="t" anchorCtr="0" upright="1"/>
                      </wps:wsp>
                      <wps:wsp>
                        <wps:cNvPr id="36" name="文本框 6"/>
                        <wps:cNvSpPr txBox="1"/>
                        <wps:spPr>
                          <a:xfrm>
                            <a:off x="5346" y="820840"/>
                            <a:ext cx="3402" cy="799"/>
                          </a:xfrm>
                          <a:prstGeom prst="rect">
                            <a:avLst/>
                          </a:prstGeom>
                          <a:noFill/>
                          <a:ln>
                            <a:noFill/>
                          </a:ln>
                        </wps:spPr>
                        <wps:txbx>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考评人员</w:t>
                              </w:r>
                            </w:p>
                          </w:txbxContent>
                        </wps:txbx>
                        <wps:bodyPr vert="horz" wrap="square" lIns="0" tIns="0" rIns="0" bIns="0" anchor="t" anchorCtr="0" upright="1"/>
                      </wps:wsp>
                      <wps:wsp>
                        <wps:cNvPr id="39" name="文本框 9"/>
                        <wps:cNvSpPr txBox="1"/>
                        <wps:spPr>
                          <a:xfrm>
                            <a:off x="5572" y="824256"/>
                            <a:ext cx="1220" cy="1919"/>
                          </a:xfrm>
                          <a:prstGeom prst="rect">
                            <a:avLst/>
                          </a:prstGeom>
                          <a:noFill/>
                          <a:ln>
                            <a:noFill/>
                          </a:ln>
                        </wps:spPr>
                        <wps:txbx>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wps:txbx>
                        <wps:bodyPr vert="horz" wrap="square" lIns="0" tIns="0" rIns="0" bIns="0" anchor="t" anchorCtr="0" upright="1"/>
                      </wps:wsp>
                      <pic:pic xmlns:pic="http://schemas.openxmlformats.org/drawingml/2006/picture">
                        <pic:nvPicPr>
                          <pic:cNvPr id="40" name="图片 240" descr="图片1"/>
                          <pic:cNvPicPr>
                            <a:picLocks noChangeAspect="1"/>
                          </pic:cNvPicPr>
                        </pic:nvPicPr>
                        <pic:blipFill>
                          <a:blip r:embed="rId7"/>
                          <a:srcRect l="4553" t="4666" r="4553" b="4666"/>
                          <a:stretch>
                            <a:fillRect/>
                          </a:stretch>
                        </pic:blipFill>
                        <pic:spPr>
                          <a:xfrm>
                            <a:off x="6485" y="822332"/>
                            <a:ext cx="1132" cy="1102"/>
                          </a:xfrm>
                          <a:prstGeom prst="rect">
                            <a:avLst/>
                          </a:prstGeom>
                          <a:noFill/>
                          <a:ln>
                            <a:noFill/>
                          </a:ln>
                        </pic:spPr>
                      </pic:pic>
                    </wpg:wgp>
                  </a:graphicData>
                </a:graphic>
              </wp:anchor>
            </w:drawing>
          </mc:Choice>
          <mc:Fallback>
            <w:pict>
              <v:group id="组合 242" o:spid="_x0000_s1026" o:spt="203" style="position:absolute;left:0pt;margin-left:-26.7pt;margin-top:44.95pt;height:311.8pt;width:226.7pt;z-index:251691008;mso-width-relative:page;mso-height-relative:page;" coordorigin="4818,820256" coordsize="4534,6236" o:gfxdata="UEsDBAoAAAAAAIdO4kAAAAAAAAAAAAAAAAAEAAAAZHJzL1BLAwQUAAAACACHTuJAivCh5dsAAAAK&#10;AQAADwAAAGRycy9kb3ducmV2LnhtbE2PwW7CMBBE75X6D9ZW6g1sN6SFNA6qUNsTQipUQtxMvCQR&#10;sR3FJoG/7/bUHlf7NPMmX15tywbsQ+OdAjkVwNCV3jSuUvC9+5jMgYWondGtd6jghgGWxf1drjPj&#10;R/eFwzZWjEJcyLSCOsYu4zyUNVodpr5DR7+T762OdPYVN70eKdy2/EmIZ25146ih1h2uaizP24tV&#10;8Dnq8S2R78P6fFrdDrt0s19LVOrxQYpXYBGv8Q+GX31Sh4Kcjv7iTGCtgkmazAhVMF8sgBEwE4LG&#10;HRW8yCQFXuT8/4TiB1BLAwQUAAAACACHTuJA65+9wnEFAABJEwAADgAAAGRycy9lMm9Eb2MueG1s&#10;7VjdjttEFL5H4h0s39PEjuPE1mardrNbVaqgokVcT8YT28L2DDOTTZbrisIVXHEBSAjEDRIvgCr6&#10;NOyWx+CcGY+d7A8NLUKVykpN5+fMmTl/3znHB7c3deWdMqlK3sz84NbQ91hDeVY2+cz/6PHJe1Pf&#10;U5o0Gal4w2b+GVP+7cN33zlYi5SFvOBVxqQHTBqVrsXML7QW6WCgaMFqom5xwRrYXHJZEw1TmQ8y&#10;SdbAva4G4XAYD9ZcZkJyypSC1bnd9FuOch+GfLksKZtzuqpZoy1XySqiQSRVlEL5h+a1yyWj+oPl&#10;UjHtVTMfJNXmFy6B8QJ/B4cHJM0lEUVJ2yeQfZ5wSaaalA1c2rGaE028lSyvsKpLKrniS32L8npg&#10;BTEaASmC4SXd3JN8JYwsebrORad0MNQlrb8yW/r+6UPpldnMj8DuDanB4i+ePTn/+gsvjEJUz1rk&#10;KVDdk+KReCjbhdzOUOLNUtb4P8jibYxizzrFso32KCyG00kyTEDnFPZGyTiZxq3qaQH2wXPRNIAH&#10;wPY0HIbj2BqGFscth2g8iuzxOByZ3YG7eoAv7B60FuCWqteVej1dPSqIYMYECrXQ6moUdrr64Zfz&#10;33/ywolVlSHq9KRSBSq7RknXCuuUBaKObxCVpEIqfY/x2sPBzJfg4MbvyOkDpcE4oBVH0rpjdlJW&#10;lSe5/rjUhREHot6cyRWcMVTKExwUNTTLSuaLo0p6pwRiZj46Hh6f2CsqURC7GgzxD0WG+1p6M87V&#10;Nr+JocKVHZ53k6P58fgVebZXX2E6Oo7nd+J/xBTe3qlAEF14+DPzVWtyki5Bc4/5h6BjDyCjvRlx&#10;Y0d+PIXP0WXFkNZqBTDFaB53qsZbYxCMJ2hYAqC5BLCCYS0g8FSTW73zquyO7CjMaLtT9zYZ2npO&#10;VGHNonDLRg4gR5PBS0haMJIdN5mnzwTEdgOY7uNrapb5XsUgBeDIUGpSVvtQgt6qBsyNoWYdHEcL&#10;np1BeEBmAb8suPwMrgFcBfk+XREJl5KGwvLMp1q6yZGGOcDCSsgyL+BcYHyqjWHEnv8imAFYWuCz&#10;wTzCR+DVEPAvj+V4NHLAFSQ2KEjqYjmIgtjGcpBMx0Y4B1t9oO4Zy8a6GMxXfP/E/LXcd8j+97xt&#10;z4OQs074ZvgdgIH1uz+ePbt48tX5z9/++fw3zCbGUfZ3wAkkaps5o9jm7C0HTMI27QZR5CDEpWy6&#10;sskEHcolEMDEzKYSWCvciG4aN0S4a/OGAU3AksBcAtBp7kBuNT9ljzmOhL5UFQB69LtVs01l+bjy&#10;wcCM3e4PbLOLpk6gfv8Ghj2pI+iPbLNMbF2yzxt70r9nuaX3/k53xN7dyb1FayngITa9tAOjeBhv&#10;W67hCAoGwW24T2Jj87c9z7xh0Q55wEb7xTdPL77/9eLHzz1Tx27Fuac3dznUwiYL4voN5SPUwsDN&#10;1spTG9V9xI+iIcABFtqTJHm9jLPjWRjM3QK44DUlgN4sNm3qfGk1UN1vTMXpaTeQbrBwA1cxvGGW&#10;TK5a0ij6VSw5nnTY3XU9XfEQdtidBG+bKUVJU/jX9rwwutLHvfxLA5zSKygADg+QW3P6sKTYjuGk&#10;7+UgftrAPP/u+Ysvn0LfCysZUxRqU7tk4tGdsjwAl0v6gNNPlNfwo4I0ObujBFT/robdJR/gdOcB&#10;i6oUrpjD8b/7/cOTKasXDLoLeT8zz8cejJpWBrq6aDwemY8hURwDkoCgdmUBA1wxyURpyTQ1rQ02&#10;Qn1r020YqXpBUMYbECuOoPq1iBWOoHs2F3R+HmA/jYgVBIBdsAfw4moU183uWSR3CGUB6hrI6l9p&#10;ng9T08qYLyy2h7Vfg/ATzvbcUPVfwA7/AlBLAwQKAAAAAACHTuJAAAAAAAAAAAAAAAAACgAAAGRy&#10;cy9tZWRpYS9QSwMEFAAAAAgAh07iQCCqSHXfaQAA2mkAABQAAABkcnMvbWVkaWEvaW1hZ2UxLnBu&#10;ZwHaaSWWiVBORw0KGgoAAAANSUhEUgAAAFMAAABRCAYAAACuepoLAAAACXBIWXMAAA7EAAAOxAGV&#10;Kw4bAAAgAElEQVR4AQFdaaKWAQAAAACUilT/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JSKVP8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CUilT/&#10;Ag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g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g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g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BAAAAAAAAAAAAAAAAAAAAAAAAAAAAAAAAAAAAAAAAAAAAAAAAAAAAAAAAAAA&#10;AAAAAAAAAAAAAAAAAAAAAAAAAAAAAAAAAAAAAAAAAAAAAAAAAAAAAAAAAAAAAAAAAAAAAAAAAAAA&#10;AAAAAAAAAAAAAAAAAAAAAAAAAAAAAAAAAAAAAAAAAAAAAABeXl4b9PT0BwUFBQEAAAAAAAAAAAAI&#10;AAAAAAAACAAIAAcHBwAAAAAABwAHAAAHAAAAAAAAAAAAAAAAAPmTk5PkAAAAAAAAAAAAAAAAAAAA&#10;AAAAAAAAAAAAAAAAAAAAAAAAAAAAAAAAAAAAAAAAAAAAAAAAAAAAAAAAAAAAAAAAAAAAAAAAAAAA&#10;AAAAAAAAAAAAAAAAAAAAAAAAAAAAAAAAAAAAAAAAAAAAAAAAAAAAAAAAAAAAAAAAAAAAAAAAAAAA&#10;AAAABAAAAAAAAAAAAAAAAAAAAAAAAAAAAAAAAAAAAAAAAAAAAAAAAAAAAAAAAAAAAAAAAAAAAAAA&#10;AAAAAAAAAAAAAAAAAAAAAAAAAAAAAAAAAAAAAAAAAAAAAAAAAAAAAAAAAAAAAAAAAAAAAAAAAAAA&#10;AAAAAAAAAAAAAGBVYBj6BfoHBgYGAQYBBhL1+vVGBwkJFwEB/AEC/gAAAAACAAD9AQAHBQcAAgIC&#10;AP/9/QAAAAAA+v70AAUCCQACBAIA9e71AAQFAulsbGy0lJSU0wAAAAAAAAAAAAAAAAAAAAAAAAAA&#10;AAAAAAAAAAAAAAAAAAAAAAAAAAAAAAAAAAAAAAAAAAAAAAAAAAAAAAAAAAAAAAAAAAAAAAAAAAAA&#10;AAAAAAAAAAAAAAAAAAAAAAAAAAAAAAAAAAAAAAAAAAAAAAAAAAAAAAAAAAAAAAAAAAAABAAAAAAA&#10;AAAAAAAAAAAAAAAAAAAAAAAAAAAAAAAAAAAAAAAAAAAAAAAAAAAAAAAAAAAAAAAAAAAAAAAAAAAA&#10;AAAAAAAAAAAAAAAAAAAAAAAAAAAAAAAAAAAAAAAAAAAAAAAAAAAAAAAAAAAAAAAAAAAAAAAAYFlg&#10;KAYGBkkA/wQWAAABAQAFAhMIAgk++Pf3DQMCBAH+AfwAAAH/AAEBBQD7/f8ABgH/AAIAAAD5+fkA&#10;AwADAP/8+gABAwIABQcGAAUHA/MBAgINcHBw/JCQkNcAAAAAAAAAAAAAAAAAAAAAAAAAAAAAAAAA&#10;AAAAAAAAAAAAAAAAAAAAAAAAAAAAAAAAAAAAAAAAAAAAAAAAAAAAAAAAAAAAAAAAAAAAAAAAAAAA&#10;AAAAAAAAAAAAAAAAAAAAAAAAAAAAAAAAAAAAAAAAAAAAAAAAAAAAAAAABAAAAAAAAAAAAAAAAAAA&#10;AAAAAAAAAAAAAAAAAAAAAAAAAAAAAAAAAAAAAAAAAAAAAAAAAAAAAAAAAAAAAAAAAAAAAAAAAAAA&#10;AAAAAAAAAAAAAAAAAAAAAAAAAAAAAAAAAAAAAAAAAAAAAAAAAAAAAABcVVwkBAMEVwQCA1X+/v8P&#10;/AAAAfr//gUA/f0V+/r5AQIGBAACAQAA/wEBAP4A/wD9/PsABAQEAAD//wD9+/sA/gD+APz8/QAA&#10;AAEAChAKAPn7+BgA+v9VCg4P+nFxa6sA9/3wAAAAAAAAAAD8BQX6k5OT6wAAAAAAAAAAAAAAAAAA&#10;AAAAAAAAAAAAAAAAAAAAAAAAAAAAAAAAAAAAAAAAAAAAAAAAAAAAAAAAAAAAAAAAAAAAAAAAAAAA&#10;AAAAAAAAAAAAAAAAAAAAAAAAAAAAAAAAAAAAAAAAAAAABAAAAAAAAAAAAAAAAAAAAAAAAAAAAAAA&#10;AAAAAAAAAAAAAAAAAAAAAAAAAAAAAAAAAAAAAAAAAAAAAAAAAAAAAAAAAAAAAAAAAAAAAAAAAAAA&#10;AAAAAAAAAAAAAAAAAAAAAAAAAAAAAAAAAAAAAGhgcCABAP1W/wH+V/z6+SgAAQAB/QH+AP8CAQAA&#10;/v0A/v/+AP37+wADBAIAAAMDAPz+/gD///0A/P39AAL+AAD/AP4A/Pr+AAD8AgAEAQMA+Pb3APv+&#10;9wAFAwMkBwQGVwD+/Q/8AwPqBwcEAPXz9gAA+v3sdGxsvIyUlN8AAAAAAAAAAAAAAAAAAAAAAAAA&#10;AAAAAAAAAAAAAAAAAAAAAAAAAAAAAAAAAAAAAAAAAAAAAAAAAAAAAAAAAAAAAAAAAAAAAAAAAAAA&#10;AAAAAAAAAAAAAAAAAAAAAAAAAAAAAAAABAAAAAAAAAAAAAAAAAAAAAAAAAAAAAAAAAAAAAAAAAAA&#10;AAAAAAAAAAAAAAAAAAAAAAAAAAAAAAAAAAAAAAAAAAAAAAAAAAAAAAAAAAAAAAAAAAAAAAAAAAAA&#10;AAAAAAAAAAAAAAAAAAAAYWFqHfkA+lQEAQFYBP8CKP/+/QH+AQAA+//9AAQFBgAHBggA//v5AAD+&#10;/QAAAQAA///+AP39AAABAQAA/f3+AP79/gAAAAAA/f3+AAYCAwADAgEA/v38AAABAgAAAAIA+vb4&#10;KAEAAg76Av36//8AAP3//wAIBgPu9/r4EG5uZqmSkpriAAAAAAAAAAAAAAAAAAAAAAAAAAAAAAAA&#10;AAAAAAAAAAAAAAAAAAAAAAAAAAAAAAAAAAAAAAAAAAAAAAAAAAAAAAAAAAAAAAAAAAAAAAAAAAAA&#10;AAAAAAAAAAAAAAAAAAAAAgAAAAAAAAAAAAAAAAAAAAAAAAAAAAAAAAAAAAAAAAAAAAAAAAAAAAAA&#10;AAAAAAAAAAAAAAAAAAAAAAAAAAAAAAAAAAAAAAAAAAAAAAAAAAAAAAAAAAAAAAAAAAAAAAAAAAAA&#10;AABcXFwZBAQAUvb791r2+/Us/Pz4AQIDAwADAwMAAQEBAAQCBAAHBQcABAIEAAUFBgACAgIA/Pv8&#10;APv7+wAAAAAAAwIDAAMBBAAEAgUABAMCAAQFAgABBAEAAwMDAAYGBwABAQQA/v4AAPz9/xr69vog&#10;9fT3IAEBASD/Afwy/P39WgQCBVJsbGwaAAAAAAAAAAAAAAAAAAAAAAAAAAAAAAAAAAAAAAAAAAAA&#10;AAAAAAAAAAAAAAAAAAAAAAAAAAAAAAAAAAAAAAAAAAAAAAAAAAAAAAAAAAAAAAAAAAAAAAAAAAAA&#10;AAAAAAAAAgAAAAAAAAAAAAAAAAAAAAAAAAAAAAAAAAAAAAAAAAAAAAAAAAAAAAAAAAAAAAAAAAAA&#10;AAAAAAAAAAAAAAAAAAAAAAAAAAAAAAAAAAAAAAAAAAAAAAAAAAAAAAAAAAAAAF1dXRb7AgJR+v78&#10;XPj7+TD7/foB+/76APz8/AADBAQACQgJAP7//wD8/PwAAAEBAAYGBQAAAP8A/wD+AAECAgD//wAA&#10;AwIFAAMDBgD//wIAAQIBAP8A/QD/AP0ABAUFAAUFBwAEAgQAAAACAAD/AQD9/P4A/Pn7AP37+wD1&#10;8/IA/v39MPz6/VwG//9Rb29kFwAAAAAAAAAAAAAAAAAAAAAAAAAAAAAAAAAAAAAAAAAAAAAAAAAA&#10;AAAAAAAAAAAAAAAAAAAAAAAAAAAAAAAAAAAAAAAAAAAAAAAAAAAAAAAAAAAAAAAAAAAAAAAAAgAA&#10;AAAAAAAAAAAAAAAAAAAAAAAAAAAAAAAAAAAAAAAAAAAAAAAAAAAAAAAAAAAAAAAAAAAAAAAAAAAA&#10;AAAAAAAAAAAAAAAAAAAAAAAAAAAAAAAAAAAAAAAAAAAATExMCgT/Akv++gJd9/X+MwMDAAEHCAUA&#10;AgQBAP39/QADAgMABgYFAP7+/gD8/fwAAgQCAAECAAACAQIABQUGAAoICQAEBAYAAQIFAP8AAAD6&#10;/PsA/wD+AP///gAEBAMABwgHAAQEBQACAQQA/fz9AP7+/gAEBQcAAQEFAAD+/gAFAgMA//z7APf2&#10;9jMCAAFd/vwES3RdXQsAAAAAAAAAAAAAAAAAAAAAAAAAAAAAAAAAAAAAAAAAAAAAAAAAAAAAAAAA&#10;AAAAAAAAAAAAAAAAAAAAAAAAAAAAAAAAAAAAAAAAAAAAAAAAAAAAAAAAAAAABAAAAAAAAAAAAAAA&#10;AAAAAAAAAAAAAAAAAAAAAAAAAAAAAAAAAAAAAAAAAAAAAAAAAAAAAAAAAAAAAAAAAAAAAAAAAAAA&#10;AAAAAAAAAAAAAAAAAAAAAAAAAAAAAAAAFRAQKPz7/VEIAww38vf0AQYMAQAHBgUABP0BAP7+AQAA&#10;Av4AAgIDAAICAgADAgIA/P35APz9/gAAAgIAAgAAAAMEBQD7/P4AAAABAAABAwAEAwQAAP8BAAMA&#10;AQAFBAcAAgICAAEAAQD8AP8AAAAAAAECAgAGAgUA+//8AAAB/AAFBgUAAP4BAPr8+wD8/f43/v36&#10;6/8MB9EAAADNAAAAAAAAAAAAAAAAAAAAAAAAAAAAAAAAAAAAAAAAAAAAAAAAAAAAAAAAAAAAAAAA&#10;AAAAAAAAAAAAAAAAAAAAAAAAAAAAAAAAAAAAAAAAAAAAAAAAAgAAAAAAAAAAAAAAAAAAAAAAAAAA&#10;AAAAAAAAAAAAAAAAAAAAAAAAAAAAAAAAAAAAAAAAAAAAAAAAAAAAAAAAAAAAAAAAAAAAAAAAAAAA&#10;AAAAAAAAAAAAAAAzMzMF/v39LwsPByj9+vIAAPv8AAUBBgAA/wMA/wD+AAIEAQD8/foA/Pz7AAMC&#10;AQAFBQUAAAABAPn7+wD7+/wA+vr7AP79/QAB/wAA//8AAAEAAQACAgMAAwMFAAQFBAABAv4A/Pn3&#10;AP77+AD/APsA/AD7APwA+wACBP8ABgcDAAQIBAD+AgEA/gABAAD/AwD4+PkACQcHKP//BC9/VVUG&#10;AAAAAAAAAAAAAAAAAAAAAAAAAAAAAAAAAAAAAAAAAAAAAAAAAAAAAAAAAAAAAAAAAAAAAAAAAAAA&#10;AAAAAAAAAAAAAAAAAAAAAAAAAAAAAAAAAAAAAgAAAAAAAAAAAAAAAAAAAAAAAAAAAAAAAAAAAAAA&#10;AAAAAAAAAAAAAAAAAAAAAAAAAAAAAAAAAAAAAAAAAAAAAAAAAAAAAAAAAAAAAAAAAAAAAAAAAAAA&#10;AAAoIiIlAQEBSwD/ACQGAv4BCAMFAAUBBgAA/gEA/f78APwA+wD7/PgA9/j1AP38/QD///8A/wAA&#10;APT19QD2+fgA/v7+AP/+AAAFAwQABAQFAP3//QD6+vkAAwIBAAIDAgD8/voA+/v3APv79gAAAfsA&#10;/f/8AP3++gAAAfsABAT+AAEC/wD/Af8AAwYGAAECBAD8/fwAAP7+JPj4+0vyFhAlAAAAAAAAAAAA&#10;AAAAAAAAAAAAAAAAAAAAAAAAAAAAAAAAAAAAAAAAAAAAAAAAAAAAAAAAAAAAAAAAAAAAAAAAAAAA&#10;AAAAAAAAAAAAAAAAAAAAAAAAAgAAAAAAAAAAAAAAAAAAAAAAAAAAAAAAAAAAAAAAAAAAAAAAAAAA&#10;AAAAAAAAAAAAAAAAAAAAAAAAAAAAAAAAAAAAAAAAAAAAAAAAAAAAAAAAAAAAAAAAAAACAwMKAAIC&#10;HPv5+wABAQMACgoJAAMFAQAAAP4ABgQFAAECAAAAAAAA/f39APv7+gD39vgA+/z9APr7+wAAAAAA&#10;CQgKAAMBAAAA//8ABAUFAP8CAQD9//wA+/76APj6+AD6+/wAAAEBAAIEBAACBAQAAP//AAUDBQAC&#10;AAIA/fr9APn5+wD7/f0AAAL/AAYHAgD9/PkA+Pj4APv99xwHBAUKAAAAAAAAAAAAAAAAAAAAAAAA&#10;AAAAAAAAAAAAAAAAAAAAAAAAAAAAAAAAAAAAAAAAAAAAAAAAAAAAAAAAAAAAAAAAAAAAAAAAAAAA&#10;AAAAAAAAAAAAAgAAAAAAAAAAAAAAAAAAAAAAAAAAAAAAAAAAAAAAAAAAAAAAAAAAAAAAAAAAAAAA&#10;AAAAAAAAAAAAAAAAAAAAAAAAAAAAAAAAAAAAAAAAAAAAAAAAAAAAAAAAAAAAAAAAAP79/QAAAP0A&#10;AAEAAAD/AAAB/wEAAf8BAAUDBQAHBwcABAECAAD/AAD49/cA/fwAAAsLCwAGBwgACQkMAAD/AgD8&#10;/P0A+fr4APv9+wAECAYAAAEBAAAA/wAAAP8AAQYFAAYJCQABAQMAAwMEAAYEBQD//f4A+vj5AAYH&#10;CAAHBwgAAAH/AAIDAQAAAf8A9/j5AA4PDwAAAAAAAAAAAAAAAAAAAAAAAAAAAAAAAAAAAAAAAAAA&#10;AAAAAAAAAAAAAAAAAAAAAAAAAAAAAAAAAAAAAAAAAAAAAAAAAAAAAAAAAAAAAAAAAAAAAAAAAAAA&#10;AgAAAAAAAAAAAAAAAAAAAAAAAAAAAAAAAAAAAAAAAAAAAAAAAAAAAAAAAAAAAAAAAAAAAAAAAAAA&#10;AAAAAAAAAAAAAAAAAAAAAAAAAAAAAAAAAAAAAAAAAAAAAAAAAAAAAAQDAgABAQAA+PfzAPn3+AAA&#10;AP8A/f8AAAH/AQACAAAACAgHAAcEBgAAAAIAAQICAAIBAwAGBAYA/wAAAPv6/AD///8A+vv7AP4A&#10;/gAEBQIABQYEAAYIBwABAQEA/wAAAPz//gD8/fwAAwICAAAAAAD9+/wAAP8AAAUCBAADAgMAAgEC&#10;AAAAAAD//v4A/Pv8APv49wAAAAAAAAAAAAAAAAAAAAAAAAAAAAAAAAAAAAAAAAAAAAAAAAAAAAAA&#10;AAAAAAAAAAAAAAAAAAAAAAAAAAAAAAAAAAAAAAAAAAAAAAAAAAAAAAAAAAAAAAAABAAAAAAAAAAA&#10;AAAAAAAAAAAAAAAAAAAAAAAAAAAAAAAAAAAAAAAAAAAAAAAAAAAAAAAAAAAAAAAAAAAAAAAAAAAA&#10;AAAAAAAAAAAAAAAAAAAAAAAAAAAAAAAAAPsAAAD/APz+AQAAAf0AAQMEAPv6+AD8BAAAAQEBAAID&#10;AAD+/v0A+fz/APr8AAAAAQIABAMCAPr7AQABAQIA/Pz/AAQEBQAAAQAA/P/6AP///AD7/AAAAQID&#10;AAkHBQAEBAYAAAEAAP38/QD4+fkABgMEAAUEAgD++gEABgIEAP///wAA/v8AAwMBAP79/gD8+/wA&#10;AAABAPL09AAKCwoAAAAAAAAAAAAAAAAAAAAAAAAAAAAAAAAAAAAAAAAAAAAAAAAAAAAAAAAAAAAA&#10;AAAAAAAAAAAAAAAAAAAAAAAAAAAAAAAAAAAAAAAAAAAAAAAAAAAABAAAAAAAAAAAAAAAAAAAAAAA&#10;AAAAAAAAAAAAAAAAAAAAAAAAAAAAAAAAAAAAAAAAAAAAAAAAAAAAAAAAAAAAAAAAAAAAAAAAAAAA&#10;AAAAAAAAAAAAAAAAAAAAAAAAAAAAAPr8/AAJBQUABwAFAP/+/QD5+foAAwQCAPf6+wAEAwUAAgAD&#10;AAMCAQD+/v8A/f3+AP3+AQAAAAMAAQABAAcHBgD8/vwAAQIEAP0AAgAA/v8A+v78AAX+AQAKCAcA&#10;/gADAPz+/wABAwMAAwIDAPz+/AD+/f0ABAQGAP38/wD+/foA/gMAAAD9/AAAAQAAAwADAAAA/wDo&#10;7PEAAAAAAAAAAAAAAAAAAAAAAAAAAAAAAAAAAAAAAAAAAAAAAAAAAAAAAAAAAAAAAAAAAAAAAAAA&#10;AAAAAAAAAAAAAAAAAAAAAAAAAAAAAAAAAAAAAAAABAAAAAAAAAAAAAAAAAAAAAAAAAAAAAAAAAAA&#10;AAAAAAAAAAAAAAAAAAAAAAAAAAAAAAAAAAAAAAAAAAAAAAAAAAAAAAAAAAAAAAAAAAAAAAAAAAAA&#10;AAAAAAD7AAAAAwAAAAMGBgACBAQA+vr+AAUDBQD5+/kA/f39AP8A/wD9/f4ABQgLAAQBAgD+//0A&#10;/P38AP4ABQACAgIAAQD+APz7/QD5/PkABAgCAAUCBAAAAv4A/fr+AAD+AAD9/AEA/gEBAK6V7QwA&#10;ACAASURBVP4AAAABAQEA/v//APz8+wD9/PwAAgQEAPz9AAD+AgAA/f38AAD++wAEBgYABAADAPwB&#10;/wAAAAAAAAAAAAAAAAAAAAAAAAAAAAAAAAAAAAAAAAAAAAAAAAAAAAAAAAAAAAAAAAAAAAAAAAAA&#10;AAAAAAAAAAAAAAAAAAAAAAAAAAAAAAAAAAAAAAAAAAAABAAAAAAAAAAAAAAAAAAAAAAAAAAAAAAA&#10;AAAAAAAAAAAAAAAAAAAAAAAAAAAAAAAAAAAAAAAAAAAAAAAAAAAAAAAAAAAAAAAAAAAAAAAAAAAA&#10;AAAAAAAAAAAAAAAA+wAAAAIAAQD9//8A/gEBAPr7+wADAgIAAQABAAgIBwD6+vsA+fr6AAoMDAD/&#10;/QAA/Pr5AAYFBAAAAAAA/f39APr4+AD8/vwA/f4AAAQEAQABAf4AAwECAAYGCAD8/QEA/AAAAAAD&#10;AQAAAAEA/P/+AP79/AD+//0A/gD/AAMGBgACAQAA+ff9AAMABAAEBAMAAf//AAAA/gAA/gAAAAAA&#10;AAAAAAAAAAAAAAAAAAAAAAAAAAAAAAAAAAAAAAAAAAAAAAAAAAAAAAAAAAAAAAAAAAAAAAAAAAAA&#10;AAAAAAAAAAAAAAAAAAAAAAAAAAAAAAAABAAAAAAAAAAAAAAAAAAAAAAAAAAAAAAAAAAAAAAAAAAA&#10;AAAAAAAAAAAAAAAAAAAAAAAAAAAAAAAAAAAAAAAAAAAAAAAAAAAAAAAAAAAAAAAAAAAAAAAAAAAA&#10;AAAAAAECAPz7+wD9+wAA/fwCAPz8AAAFCgYAAAD/AAEBAQABAwMA/f3+AP7+/gD7+foA/f39AP//&#10;/wD9/f0AAAAAAAEAAAAA/wAA+vr6AAYFCAACAQMAAAL/AAQEBQD+/f8A/fz9AAQDAgADBAMA//v8&#10;AAICAgACBAEA/wAAAAD//wD/AAEA/fz+AAYGAwAA/v8AAAD+AAMAAQD9AAAAAAAAAAAAAAAAAAAA&#10;AAAAAAAAAAAAAAAAAAAAAAAAAAAAAAAAAAAAAAAAAAAAAAAAAAAAAAAAAAAAAAAAAAAAAAAAAAAA&#10;AAAAAAAAAAAAAAAAAAAABAAAAAAAAAAAAAAAAAAAAAAAAAAAAAAAAAAAAAAAAAAAAAAAAAAAAAAA&#10;AAAAAAAAAAAAAAAAAAAAAAAAAAAAAAAAAAAAAAAAAAAAAAAAAAAAAAAAAAAAAAAFAAUA/wEDAAAA&#10;/QD/AAAAAgACAAcGAwAA/wAA/QH/APn5+gABAwQABwcHAPz9/QD8+/oA/Pv7APwAAAAFBwUABAME&#10;AAIEAQD/+/oAAAAAAAICAQABAQAAAP4AAAEBAAACAgEAAwEAAP///wACAwIAAP4CAAAAAwD+BP8A&#10;/v78AP34+AAABQQABwgGAAQDAgD7+PgABQUCAAH9AOsDAP/4AAAAAAAAAAAAAAAAAAAAAAAAAAAA&#10;AAAAAAAAAAAAAAAAAAAAAAAAAAAAAAAAAAAAAAAAAAAAAAAAAAAAAAAAAAAAAAAAAAAAAAAAAAAA&#10;AAAAAAAABAAAAAAAAAAAAAAAAAAAAAAAAAAAAAAAAAAAAAAAAAAAAAAAAAAAAAAAAAAAAAAAAAAA&#10;AAAAAAAAAAAAAAAAAAAAAAAAAAAAAAAAAAAAAAAAAAAAAAAAAAD4A/35B/8C7QQGBQAB/wAAAQEF&#10;AAECAwD9//0AAAD/AP79/QABAv8ABQQEAPf4+QAAAP8A+/v7AP4CAgAGAQYAAQEBAAICAQABAf8A&#10;BQMDAP7+/wD///0AAgEBAAQEBQD//v8A+fz9AAEAAAACAAAA/P79AP39/QD//f8A/v0AAAIHBQAF&#10;BAMACQcGAP36+gAAAAAABAUF5fr9+8H69fXjAAAAAAAAAAAAAAAAAAAAAAAAAAAAAAAAAAAAAAAA&#10;AAAAAAAAAAAAAAAAAAAAAAAAAAAAAAAAAAAAAAAAAAAAAAAAAAAAAAAAAAAAAAAAAAAAAAAAAgAA&#10;AAAAAAAAAAAAAAAAAAAAAAAAAAAAAAAAAAAAAAAAAAAAAAAAAAAAAAAAAAAAAAAAAAAAAAAAAAAA&#10;AAAAAAAAAAAAAAAAAAAAAAAAAAAAAAAAAAAAAAD2//bkAf7/xAYEB+gBAAH/AAEBAP7//wACAgIA&#10;AwABAAYFBQACAgEAAgICAP39/QD/AQEAAwMDAAMDBAD9/f0A+/v6AP///gAFBQUABQYFAAAAAQAC&#10;AgIAAAEBAP//AAD/AAEA/f7/AP/+/wD+/f4A/f38APv8+gD9/vwAAgIDAAgKCgAFBgYAAQEBAP38&#10;/AADAwMA+v7/6f7/Ac2gsLDwAAAAAAAAAAAAAAAAAAAAAAAAAAAAAAAAAAAAAAAAAAAAAAAAAAAA&#10;AAAAAAAAAAAAAAAAAAAAAAAAAAAAAAAAAAAAAAAAAAAAAAAAAAAAAAAAAAAAAgAAAAAAAAAAAAAA&#10;AAAAAAAAAAAAAAAAAAAAAAAAAAAAAAAAAAAAAAAAAAAAAAAAAAAAAAAAAAAAAAAAAAAAAAAAAAAA&#10;AAAAAAAAAAAAAAAAAAAAAAAAAAC1prXv/gACyv/9/uf//v4A/Pz8APz8/AACAgMAAgICAAYGBgAF&#10;AwMAAP//AAMDAwABAAEABQYFAAUEBQABAAEA////AAAAAQAHBwcABgUGAP8A/QAHBgYAAgABAPb2&#10;9gD8+/oAAP//APz7/AD6+/sAAAEBAAICAQACAQIABQYGAAQEBAABAQEA/Pz8APz8/AAEBAQA/Pv8&#10;7AMFBe0AAAAAAAAAAAAAAAAAAAAAAAAAAAAAAAAAAAAAAAAAAAAAAAAAAAAAAAAAAAAAAAAAAAAA&#10;AAAAAAAAAAAAAAAAAAAAAAAAAAAAAAAAAAAAAAAAAAAAAAAABAAAAAAAAAAAAAAAAAAAAAAAAAAA&#10;AAAAAAAAAAAAAAAAAAAAAAAAAAAAAAAAAAAAAAAAAAAAAAAAAAAAAAAAAAAAAAAAAAAAAAAAAAAA&#10;AAAAAAAAAAAAAAAAAAAAAgIC8f79/PsEAwQAAP3+AP8AAQACAQEABQYFAAACAAAEAwMA/gAAAAUD&#10;BAD5+vwA/wACAAECAAD+//4AAQAAAAEBAAADAQEAAAQCAP4ABAAAAAIA/v7/APj6+gADAf4AAf8A&#10;APv8+gAAAP4ABwQCAAEBAwD8/v8A/f38AP38/AABAgEA/vz9AP//AAACBQXsAfz8ygEGBucAAAAA&#10;AAAAAAAAAAAAAAAAAAAAAAAAAAAAAAAAAAAAAAAAAAAAAAAAAAAAAAAAAAAAAAAAAAAAAAAAAAAA&#10;AAAAAAAAAAAAAAAAAAAAAAAAAAAAAAAAAAAAAgAAAAAAAAAAAAAAAAAAAAAAAAAAAAAAAAAAAAAA&#10;AAAAAAAAAAAAAAAAAAAAAAAAAAAAAAAAAAAAAAAAAAAAAAAAAAAAAAAAAAAAAAAAAAAAAAAAAAAA&#10;AAAAAAAAAAAAAAD/AQAEAwcABQQAAAYEAwACAf8AAwUBAAADAQD+AP4A///7AP/8/gD8+/4A/gAD&#10;AP3+/AD+/vsAAgH/AAIB/gD//v4A//7/AAUDBwD5+fwA9/f6APz9/wD9//8A/P37AAH//wAC/wEA&#10;AP8CAAH+AgAAAP8AAAD9AP79/AD+/PwAAP7+AAIAAQD9//7pAf8B0ZiYmOoAAAAAAAAAAAAAAAAA&#10;AAAAAAAAAAAAAAAAAAAAAAAAAAAAAAAAAAAAAAAAAAAAAAAAAAAAAAAAAAAAAAAAAAAAAAAAAAAA&#10;AAAAAAAAAAAAAAAAAAAAAAAAAgAAAAAAAAAAAAAAAAAAAAAAAAAAAAAAAAAAAAAAAAAAAAAAAAAA&#10;AAAAAAAAAAAAAAAAAAAAAAAAAAAAAAAAAAAAAAAAAAAAAAAAAAAAAAAAAAAAAAAAAAAAAAAAAv0C&#10;Cv8BAgP9/f4AAf8BAAQDBQADAgIA/f3+AP3+/gD3+PgA9fb1APz9+gD+/v8AAwMDAPz+/AD+//8A&#10;AAAAAP/+AAD9/P4A+vn7AP7+/wD7+vwA+fn7AP79/wACAgIA/wD/AAQEAwAEBQQAAAABAAIDBAAI&#10;BwcABwgHAAMBAQD8/f0A/P39AP8B/wD79/cP/AD+Hm1tbQ4AAAAAAAAAAAAAAAAAAAAAAAAAAAAA&#10;AAAAAAAAAAAAAAAAAAAAAAAAAAAAAAAAAAAAAAAAAAAAAAAAAAAAAAAAAAAAAAAAAAAAAAAAAAAA&#10;AAAAAAAAAAAAAgAAAAAAAAAAAAAAAAAAAAAAAAAAAAAAAAAAAAAAAAAAAAAAAAAAAAAAAAAAAAAA&#10;AAAAAAAAAAAAAAAAAAAAAAAAAAAAAAAAAAAAAAAAAAAAAAAAAAAAAABGRkYLAgICLgECAxT+/v4A&#10;/wAAAAECAgAEBAQA/v79APr6+QD8/PwA9vj6AAABAgAGBgQAAgH/AAICAQAAAP4A/v7+AP39AAD8&#10;/P8AAQIBAP///QACAwIABgYGAAEBAQAAAAAAAwUEAAUHBQAEBAQAAQICAAMEBAADBQUABAMEAAEB&#10;AAD/AP8A/f/+AP0AAAD+//8c/wD/Qfn5+R8AAAAAAAAAAAAAAAAAAAAAAAAAAAAAAAAAAAAAAAAA&#10;AAAAAAAAAAAAAAAAAAAAAAAAAAAAAAAAAAAAAAAAAAAAAAAAAAAAAAAAAAAAAAAAAAAAAAAAAAAA&#10;BAAAAAAAAAAAAAAAAAAAAAAAAAAAAAAAAAAAAAAAAAAAAAAAAAAAAAAAAAAAAAAAAAAAAAAAAAAA&#10;AAAAAAAAAAAAAAAAAAAAAAAAAAAAAAAAAAAAAAAAAAAZGRkgAP8CRP4BAx8DAfwBAQEBAP39/AAC&#10;AwEA/v39APf29gAEBQUABwcFAAIDAwAEBAEA/P77AP39+wD///4A/gD+AP8BAQAA/wAAAQEBAAMD&#10;AgAGBgYAAwEDAAABAAD///8ABQUEAAICAQD8/vwA/gH/AAIBAQAA/gAA/f79AAICBQACAwMA/v38&#10;AAAAAAD+/v4AAgIFFv/69QgAAAAAAAAAAAAAAAAAAAAAAAAAAAAAAAAAAAAAAAAAAAAAAAAAAAAA&#10;AAAAAAAAAAAAAAAAAAAAAAAAAAAAAAAAAAAAAAAAAAAAAAAAAAAAAAAAAAAAAAAAAgAAAAAAAAAA&#10;AAAAAAAAAAAAAAAAAAAAAAAAAAAAAAAAAAAAAAAAAAAAAAAAAAAAAAAAAAAAAAAAAAAAAAAAAAAA&#10;AAAAAAAAAAAAAAAAAAAAAAAAAAAAAAD+/gMJ/wIAGAAAAAD///8AAwEBAP///AD8/PwA/gD/AAAA&#10;/wABAAAADg0OAAMCAQD+/v0A/f77AP4A/wACAgIABgYKAAMCBAABAQIA+vn7AP8A/wAAAAAA/f79&#10;AP39/QD8/PwAAgABAAAAAQAAAgIA+/z8APn7+gD5/fsA+v79APz+/QD7+/0A/P39AAABAQAFBQUA&#10;AgEBAAUKCgAAAAAAAAAAAAAAAAAAAAAAAAAAAAAAAAAAAAAAAAAAAAAAAAAAAAAAAAAAAAAAAAAA&#10;AAAAAAAAAAAAAAAAAAAAAAAAAAAAAAAAAAAAAAAAAAAAAAAAAAAABAAAAAAAAAAAAAAAAAAAAAAA&#10;AAAAAAAAAAAAAAAAAAAAAAAAAAAAAAAAAAAAAAAAAAAAAAAAAAAAAAAAAAAAAAAAAAAAAAAAAAAA&#10;AAAAAAAAAAAAAAAAAAD////+//8B+wQDAwD9+vgA/f/+AAMFCAD/AAAA+vz8AAsMDAACAQIAAwIC&#10;AAMC/wD09PIAAAMAAAYEBQACAQIAAwIEAAMCBAD4+fkA/gT+AP78/wAAAQAAAgIBAAEBAgD39/gA&#10;/v/+AAUGBAAAAAAA/f3+AAQFBgAFAwMA/gAAAP3//wD7/PwAAP//AAAAAAD9/v4ACAkIAPv7+wAA&#10;AAAAAAAAAAAAAAAAAAAAAAAAAAAAAAAAAAAAAAAAAAAAAAAAAAAAAAAAAAAAAAAAAAAAAAAAAAAA&#10;AAAAAAAAAAAAAAAAAAAAAAAAAAAAAAAAAAAAAAAAAgAAAAAAAAAAAAAAAAAAAAAAAAAAAAAAAAAA&#10;AAAAAAAAAAAAAAAAAAAAAAAAAAAAAAAAAAAAAAAAAAAAAAAAAAAAAAAAAAAAAAAAAAAAAAAAAAAA&#10;AAAAAAAAAALyAQAA3AIAAfgCBQX/+wD9AP79/wD8+/0A/v//AP//AAABAgQA+/39APv9/AD//f0A&#10;AP//AAIAAgAAAAEA/fz+AAD//wAGBQIABQUGAP3+AAD8/f0AAAAAAP7+/gD///0A/f38APv7+gD6&#10;+vkA/wD/AAMDAgAHBwQABgcFAPwA/wABAwAABgUFAAMCAQAFBQMA+fr6/P////4AAAAAAAAAAAAA&#10;AAAAAAAAAAAAAAAAAAAAAAAAAAAAAAAAAAAAAAAAAAAAAAAAAAAAAAAAAAAAAAAAAAAAAAAAAAAA&#10;AAAAAAAAAAAAAAAAAAAAAAAAAAAAAgAAAAAAAAAAAAAAAAAAAAAAAAAAAAAAAAAAAAAAAAAAAAAA&#10;AAAAAAAAAAAAAAAAAAAAAAAAAAAAAAAAAAAAAAAAAAAAAAAAAAAAAAAAAAAAAAAAAAAAAACkpJ3c&#10;/vv+pf4CALj4+/r8/f8B//z9/QAC/wEACAIHAP7+AAD9/gAAAAIFAPz9/QD//gAA/vv8AP//AAAA&#10;/wEAAwQBAAQDAAAAAP8A/Pz9AAICAgAAAAEABAMDAAIBAAAEBQIABAQCAAEBAAABAgAAAAD+APr7&#10;+AD4+fYA/v78AAH//wADAQIAAgEBAAD+/gAGBAb8AgIB4AL8AfUAAAAAAAAAAAAAAAAAAAAAAAAA&#10;AAAAAAAAAAAAAAAAAAAAAAAAAAAAAAAAAAAAAAAAAAAAAAAAAAAAAAAAAAAAAAAAAAAAAAAAAAAA&#10;AAAAAAAAAAAAAAAAAgAAAAAAAAAAAAAAAAAAAAAAAAAAAAAAAAAAAAAAAAAAAAAAAAAAAAAAAAAA&#10;AAAAAAAAAAAAAAAAAAAAAAAAAAAAAAAAAAAAAAAAAAAAAAAAAAAAAAAAAAAAAAAAoqafvAgDAJoJ&#10;BAa6AwQFAP7+/wD/AAAAAQMDAAEDAgD/AP4A+fv5AAEBAAAAAQAAAQAAAAMBAwD6+/wAAgMBAAAC&#10;AAD/AP4A/f39AAQEBQAIBwkABQYFAAQGAgD///4A/Pz9AAEAAwADAwUAAQIBAP7//gD5+PgA+fj4&#10;AP/+/wD+/wAA+/j7AAD+/wD49/i6//sApJqgoNgAAAAAAAAAAAAAAAAAAAAAAAAAAAAAAAAAAAAA&#10;AAAAAAAAAAAAAAAAAAAAAAAAAAAAAAAAAAAAAAAAAAAAAAAAAAAAAAAAAAAAAAAAAAAAAAAAAAAA&#10;AAAAAgAAAAAAAAAAAAAAAAAAAAAAAAAAAAAAAAAAAAAAAAAAAAAAAAAAAAAAAAAAAAAAAAAAAAAA&#10;AAAAAAAAAAAAAAAAAAAAAAAAAAAAAAAAAAAAAAAAAAAAAAAAAAAAAAAAAJaZlroFBQeZDAgMuQoL&#10;DP8ICwgABAcDAPz+/gD//wAAAP0AAAD/AwADAQIA/fwAAPn6/AABAAAABAIDAAEB/wADBAQACQgI&#10;AP38/QAAAP8AAAEBAAEBAQACBAIAAgQCAAEAAQAEAwIAAP//APf29wD4+foA/v38AAMAAAALBwgA&#10;EA0K1wACAa//AQCZ8/f3ugAAAAAAAAAAAAAAAAAAAAAAAAAAAAAAAAAAAAAAAAAAAAAAAAAAAAAA&#10;AAAAAAAAAAAAAAAAAAAAAAAAAAAAAAAAAAAAAAAAAAAAAAAAAAAAAAAAAAAAAAAAAAAABAAAAAAA&#10;AAAAAAAAAAAAAAAAAAAAAAAAAAAAAAAAAAAAAAAAAAAAAAAAAAAAAAAAAAAAAAAAAAAAAAAAAAAA&#10;AAAAAAAAAAAAAAAAAAAAAAAAAAAAAAAAAAAAAAAAAAAAAAAAAP7u8uu5EhISDwUCBCD7/v0nAgQB&#10;AQACAQABAQMAAgMCAPb19gAKBwcAAAEAAAACBAAICAYA/fv8AAQBAwABAAIAAAEAAPj49gAE/gYA&#10;AgEBAAMEAAAGBQcAAwIEAAECAwD9/fsA+/v9AAAAAQAGCAcACAgIAP//AAACAQDZCAUGlAQAAs3a&#10;4+PQt7e3/QAAAAAAAAAAAAAAAAAAAAAAAAAAAAAAAAAAAAAAAAAAAAAAAAAAAAAAAAAAAAAAAAAA&#10;AAAAAAAAAAAAAAAAAAAAAAAAAAAAAAAAAAAAAAAAAAAAAAAAAAAAAAAAAgAAAAAAAAAAAAAAAAAA&#10;AAAAAAAAAAAAAAAAAAAAAAAAAAAAAAAAAAAAAAAAAAAAAAAAAAAAAAAAAAAAAAAAAAAAAAAAAAAA&#10;AAAAAAAAAAAAAAAAAAAAAAAAAAAAAAAAAAAAAACrq6v6/fn93Pn+/fL+AP8A/Pz9AAMBAgADAf8A&#10;Af7+AP/7+wADAQIADwsLAAsJCAAIBwcAAwEBAAD+/wAGAgQAAgIBAAUFAwD//f0AAwMCAAEAAQD9&#10;+/wA+/v8AAEBBAAAAQUAAAACAAQFBgAIBwcA/Pv9APn4+QANBgPyAgD+0RDv78+3t7f5AAAAAAAA&#10;AAAAAAAAAAAAAAAAAAAAAAAAAAAAAAAAAAAAAAAAAAAAAAAAAAAAAAAAAAAAAAAAAAAAAAAAAAAA&#10;AAAAAAAAAAAAAAAAAAAAAAAAAAAAAAAAAAAAAAAAAAAAAgAAAAAAAAAAAAAAAAAAAAAAAAAAAAAA&#10;AAAAAAAAAAAAAAAAAAAAAAAAAAAAAAAAAAAAAAAAAAAAAAAAAAAAAAAAAAAAAAAAAAAAAAAAAAAA&#10;AAAAAAAAAAAAAAAAAAAAAAAAAAAAAAAAAf8B8/7+++YAAQIA+/v7AP/+/QACAQAABAICAAcECAD+&#10;/P8AAwIEAAICAQD7+/kAAQAAAAABAAD/AQAAAAABAAEBAgADAwIAAgIBAAECAQD/AP8A/v8AAP8A&#10;AQABAQEABAMGAAgEBwD+/P8A+/v8AAQBAgADAQH/AwMC+oGrq/oAAAAAAAAAAAAAAAAAAAAAAAAA&#10;AAAAAAAAAAAAAAAAAAAAAAAAAAAAAAAAAAAAAAAAAAAAAAAAAAAAAAAAAAAAAAAAAAAAAAAAAAAA&#10;AAAAAAAAAAAAAAAAAAAAAAAAAAAAAAAAAgAAAAAAAAAAAAAAAAAAAAAAAAAAAAAAAAAAAAAAAAAA&#10;AAAAAAAAAAAAAAAAAAAAAAAAAAAAAAAAAAAAAAAAAAAAAAAAAAAAAAAAAAAAAAAAAAAAAAAAAAAA&#10;AAAAAAAAAAAAAAAAAAAA8Pbw3v/+/bH//wHI/v4A//39/QD+/f4A/Pz8AAYFBQAFBQQA/f39APz8&#10;/AD5+vgA/v3+APz9/AD7/foA/Pv9AP39AAAAAAEA/Pz9AP3+/gAFBgUABgUGAAH+AQD8+vwAAgMD&#10;AAMFBgD3+foA+/3+ABAPDAD/AQHoAv8E9wAAAAAAAAAAAAAAAAAAAAAAAAAAAAAAAAAAAAAAAAAA&#10;AAAAAAAAAAAAAAAAAAAAAAAAAAAAAAAAAAAAAAAAAAAAAAAAAAAAAAAAAAAAAAAAAAAAAAAAAAAA&#10;AAAAAAAAAAAAAAAAAAAAAgAAAAAAAAAAAAAAAAAAAAAAAAAAAAAAAAAAAAAAAAAAAAAAAAAAAAAA&#10;AAAAAAAAAAAAAAAAAAAAAAAAAAAAAAAAAAAAAAAAAAAAAAAAAAAAAAAAAAAAAAAAAAAAAAAAAAAA&#10;AAAAAAAAq6ur9/P19bUAAP+qAgMD4vr7/f/9AQAA/vz5AAEC+gABBP0AAAP/APz8/AD8/P8A+fv7&#10;APv+/AD9//wA//79AAH+AAD7+/wA+vr5APz6+gABAAAAAgD/AP35+QD//fwAAAD/AP4C/wACBAQA&#10;BAQEAAUEBOIAAP+9Bfz84AAAAAAAAAAAAAAAAAAAAAAAAAAAAAAAAAAAAAAAAAAAAAAAAAAAAAAA&#10;AAAAAAAAAAAAAAAAAAAAAAAAAAAAAAAAAAAAAAAAAAAAAAAAAAAAAAAAAAAAAAAAAAAAAAAAAAAA&#10;AAAAAAAAAgAAAAAAAAAAAAAAAAAAAAAAAAAAAAAAAAAAAAAAAAAAAAAAAAAAAAAAAAAAAAAAAAAA&#10;AAAAAAAAAAAAAAAAAAAAAAAAAAAAAAAAAAAAAAAAAAAAAAAAAAAAAAAAAAAAAAAAAAAAAAAAAAAA&#10;AKurq+sCAgLHAwIB1/8DAwD7/vwAAgL/AAEB/gD8APwA/QL/AAAAAQAEAgUAAQIDAAAEAAAAAQAA&#10;AQACAP//AQD9/vwAAQL+AP8A/gD8/PsA+/z6APr7+gD/AAEAAAEAAPz8/AACAgIACwoIAPL19tcA&#10;/gLKgZaW9AAAAAAAAAAAAAAAAAAAAAAAAAAAAAAAAAAAAAAAAAAAAAAAAAAAAAAAAAAAAAAAAAAA&#10;AAAAAAAAAAAAAAAAAAAAAAAAAAAAAAAAAAAAAAAAAAAAAAAAAAAAAAAAAAAAAAAAAAAAAAAAAgAA&#10;AAAAAAAAAAAAAAAAAAAAAAAAAAAAAAAAAAAAAAAAAAAAAAAAAAAAAAAAAAAAAAAAAAAAAAAAAAAA&#10;AAAAAAAAAAAAAAAAAAAAAAAAAAAAAAAAAAAAAAAAAAAAAAAAAAAAAAAAAAAAAAAAAAAAAADq6vXZ&#10;BAMFuAUFBNT/AAL//P3/AP8AAAABAwEAAAEAAPv7/QAA/wAAAAEAAAABAQD/AP8AAgEBAAEAAAAG&#10;BAUABAMFAAQDBAABAgIAAAIBAAIGAwD/AgAA/Pz7APf19QAC/P0A/f3+1P4A/7gC/PzZAAAAAAAA&#10;AAAAAAAAAAAAAAAAAAAAAAAAAAAAAAAAAAAAAAAAAAAAAAAAAAAAAAAAAAAAAAAAAAAAAAAAAAAA&#10;AAAAAAAAAAAAAAAAAAAAAAAAAAAAAAAAAAAAAAAAAAAAAAAAAAAAAAAAAAAAAgAAAAAAAAAAAAAA&#10;AAAAAAAAAAAAAAAAAAAAAAAAAAAAAAAAAAAAAAAAAAAAAAAAAAAAAAAAAAAAAAAAgy6HJQAAIABJ&#10;REFUAAAAAAAAAAAAAAAAAAAAAAAAAAAAAAAAAAAAAAAAAAAAAAAAAAAAAAAAAAAAAAAAAAAAAACw&#10;sKDwAQMJsQkFB60IBgro/P3///z+/gAEBQUAAwICAAIDAgABAgEA//79AP7+/gABAQAAAwMBAAQF&#10;AwAFBQYAAgIEAAMEBQAGBgcABAUFAAACAQD8/f0A+/r8AAH/AAAHBgfX/f3/pw4KDLGIl5fvAAAA&#10;AAAAAAAAAAAAAAAAAAAAAAAAAAAAAAAAAAAAAAAAAAAAAAAAAAAAAAAAAAAAAAAAAAAAAAAAAAAA&#10;AAAAAAAAAAAAAAAAAAAAAAAAAAAAAAAAAAAAAAAAAAAAAAAAAAAAAAAAAAAAAAAAAgAAAAAAAAAA&#10;AAAAAAAAAAAAAAAAAAAAAAAAAAAAAAAAAAAAAAAAAAAAAAAAAAAAAAAAAAAAAAAAAAAAAAAAAAAA&#10;AAAAAAAAAAAAAAAAAAAAAAAAAAAAAAAAAAAAAAAAAAAAAAAAAAAAAAAAAAAAAAAAAAAAmJiQ4AgI&#10;EMQB/wDnAwMGAP7//wD//wAAAgICAAcHBwAEBQUAAgECAAIAAQACAgIAAwQBAAICAAABAAAA+/v7&#10;AP/+/wACBAUAAP8CAP37/AD//v0AAwMDAA0NDeoHCgevBwQEq4yUlN8AAAAAAAAAAAAAAAAAAAAA&#10;AAAAAAAAAAAAAAAAAAAAAAAAAAAAAAAAAAAAAAAAAAAAAAAAAAAAAAAAAAAAAAAAAAAAAAAAAAAA&#10;AAAAAAAAAAAAAAAAAAAAAAAAAAAAAAAAAAAAAAAAAAAAAAAAAAAABAAAAAAAAAAAAAAAAAAAAAAA&#10;AAAAAAAAAAAAAAAAAAAAAAAAAAAAAAAAAAAAAAAAAAAAAAAAAAAAAAAAAAAAAAAAAAAAAAAAAAAA&#10;AAAAAAAAAAAAAAAAAAAAAAAAAAAAAAAAAAAAAAAAAAAAAAAAAAAAAAAAAAAAAAgIBfH18vj7CAsM&#10;APn3/gD9/f0AAAD/AP7+AAD///8ABgYHAAEB+gD9//4AAAH+AAEAAAD9//8A/Pv8AAMDAwAD/gEA&#10;//0AAAT+AgABAQIAAgkGAAgJCOYCAP3BmaCg2wAAAAAAAAAAAAAAAAAAAAAAAAAAAAAAAAAAAAAA&#10;AAAAAAAAAAAAAAAAAAAAAAAAAAAAAAAAAAAAAAAAAAAAAAAAAAAAAAAAAAAAAAAAAAAAAAAAAAAA&#10;AAAAAAAAAAAAAAAAAAAAAAAAAAAAAAAAAAAAAAAAAgAAAAAAAAAAAAAAAAAAAAAAAAAAAAAAAAAA&#10;AAAAAAAAAAAAAAAAAAAAAAAAAAAAAAAAAAAAAAAAAAAAAAAAAAAAAAAAAAAAAAAAAAAAAAAAAAAA&#10;AAAAAAAAAAAAAAAAAAAAAAAAAAAAAAAAAAAAAAAAAAAAAAAAAAAAAAADAQUACQoLAAgLCwAAAQEA&#10;/v7/AP38/QD7+/sABAUEAAIEAwD9/PwA/fz7AAIDAgD/AP8AAQQEAP8AAQD//gEAA/8BAAT/AAAF&#10;AQIACQgIAP39/vr9/wPvAAAAAAAAAAAAAAAAAAAAAAAAAAAAAAAAAAAAAAAAAAAAAAAAAAAAAAAA&#10;AAAAAAAAAAAAAAAAAAAAAAAAAAAAAAAAAAAAAAAAAAAAAAAAAAAAAAAAAAAAAAAAAAAAAAAAAAAA&#10;AAAAAAAAAAAAAAAAAAAAAAAAAAAAAgAAAAAAAAAAAAAAAAAAAAAAAAAAAAAAAAAAAAAAAAAAAAAA&#10;AAAAAAAAAAAAAAAAAAAAAAAAAAAAAAAAAAAAAAAAAAAAAAAAAAAAAAAAAAAAAAAAAAAAAAAAAAAA&#10;AAAAAAAAAAAAAAAAAAAAAAAAAAAAAAAAAAAAAAAAAAAGCQoAAwMDAAMCAgD6+voAAgICAAUEBQAA&#10;/wAA/gD/AAAAAAD//f4A/Pn7AP/9/gACAQIABQQFAAABAgAAAQIA/gAAAPr7+gD+//8A/wD/AP/9&#10;/QAAAAAAAAAAAAAAAAAAAAAAAAAAAAAAAAAAAAAAAAAAAAAAAAAAAAAAAAAAAAAAAAAAAAAAAAAA&#10;AAAAAAAAAAAAAAAAAAAAAAAAAAAAAAAAAAAAAAAAAAAAAAAAAAAAAAAAAAAAAAAAAAAAAAAAAAAA&#10;AAAAAAAAAAAAAAAAAgAAAAAAAAAAAAAAAAAAAAAAAAAAAAAAAAAAAAAAAAAAAAAAAAAAAAAAAAAA&#10;AAAAAAAAAAAAAAAAAAAAAAAAAAAAAAAAAAAAAAAAAAAAAAAAAAAAAAAAAAAAAAAAAAAAAAAAAAAA&#10;AAAAAAAAAAAAAAAAAAAAAAAAAAAAAAAEBQYA+vn4APXz8wD9/PwABAIDAAMDAwABAAEA/vv9APz7&#10;+wAA/wAA//0AAP37/wACAAMAAwIEAP8AAQD9//4A/wAAAP0BAAD9AgEA+/38AAEDAgAAAAAAAAAA&#10;AAAAAAAAAAAAAAAAAAAAAAAAAAAAAAAAAAAAAAAAAAAAAAAAAAAAAAAAAAAAAAAAAAAAAAAAAAAA&#10;AAAAAAAAAAAAAAAAAAAAAAAAAAAAAAAAAAAAAAAAAAAAAAAAAAAAAAAAAAAAAAAAAAAAAAAAAAAA&#10;AAAABAAAAAAAAAAAAAAAAAAAAAAAAAAAAAAAAAAAAAAAAAAAAAAAAAAAAAAAAAAAAAAAAAAAAAAA&#10;AAAAAAAAAAAAAAAAAAAAAAAAAAAAAAAAAAAAAAAAAAAAAAAAAAAAAAAAAAAAAAAAAAAAAAAAAAAA&#10;AAAAAAAAAAAAAAAAAAD18/IAAgMCAPz7/gADAwMAAP//AAUEBAACAgIA/f38APv7+QAA/gAAAgQG&#10;AAYGBgADBQYA/AH+AAH+/AD9//4AAQEAAAEDAgD5+voA/f/+AAMCAgAGCwoAAAAAAAAAAAAAAAAA&#10;AAAAAAAAAAAAAAAAAAAAAAAAAAAAAAAAAAAAAAAAAAAAAAAAAAAAAAAAAAAAAAAAAAAAAAAAAAAA&#10;AAAAAAAAAAAAAAAAAAAAAAAAAAAAAAAAAAAAAAAAAAAAAAAAAAAAAAAAAAAAAAAAAAAAAgAAAAAA&#10;AAAAAAAAAAAAAAAAAAAAAAAAAAAAAAAAAAAAAAAAAAAAAAAAAAAAAAAAAAAAAAAAAAAAAAAAAAAA&#10;AAAAAAAAAAAAAAAAAAAAAAAAAAAAAAAAAAAAAAAAAAAAAAAAAAAAAAAAAAAAAAAAAAAAAAAAAAAA&#10;APv7+wD+/vwA/P39AAkKCgAGBgUA/v7+AAABAQABAwEA///+AP///wD8/v0A/wEBAAEDAgADBQMA&#10;AgICAAcFBgAA/f4A//7+AAcHBgADAQMA/v3+AP/+/wD7+/sAAAAAAAAAAAAAAAAAAAAAAAAAAAAA&#10;AAAAAAAAAAAAAAAAAAAAAAAAAAAAAAAAAAAAAAAAAAAAAAAAAAAAAAAAAAAAAAAAAAAAAAAAAAAA&#10;AAAAAAAAAAAAAAAAAAAAAAAAAAAAAAAAAAAAAAAAAAAAAAAAAAAAAAAABAAAAAAAAAAAAAAAAAAA&#10;AAAAAAAAAAAAAAAAAAAAAAAAAAAAAAAAAAAAAAAAAAAAAAAAAAAAAAAAAAAAAAAAAAAAAAAAAAAA&#10;AAAAAAAAAAAAAAAAAAAAAAAAAAAAAAAAAAAAAAAAAAAAAAAAAAAAAAAAAAAAAAAAAO/q7gQDBAMB&#10;AP7/AAIBAQABAwMA+/n8AAAA+QD+/f4ACAcJAAME/wD9/f4AAwMGAPv9/QD8+fgA/f/+AP3+/gD4&#10;9vcABwUIAAgJCgD9//8A9/r2AP4AAQH9/gIEAAAAAAAAAAAAAAAAAAAAAAAAAAAAAAAAAAAAAAAA&#10;AAAAAAAAAAAAAAAAAAAAAAAAAAAAAAAAAAAAAAAAAAAAAAAAAAAAAAAAAAAAAAAAAAAAAAAAAAAA&#10;AAAAAAAAAAAAAAAAAAAAAAAAAAAAAAAAAAAAAAAAAAAAAgAAAAAAAAAAAAAAAAAAAAAAAAAAAAAA&#10;AAAAAAAAAAAAAAAAAAAAAAAAAAAAAAAAAAAAAAAAAAAAAAAAAAAAAAAAAAAAAAAAAAAAAAAAAAAA&#10;AAAAAAAAAAAAAAAAAAAAAAAAAAAAAAAAAAAAAAAAAAAAAAAAMzMzBQIEASP/AgENAAIDAAECAgD+&#10;//8AAwQCAAECAAABAQEAAP//AAMCAwABAgIA/QIAAPr9+wD4+PgA+vn6APb09AD6+PcAAwEBAP/+&#10;/gD9/fwA+/r5AAgHCA0HAwUjVVVVBgAAAAAAAAAAAAAAAAAAAAAAAAAAAAAAAAAAAAAAAAAAAAAA&#10;AAAAAAAAAAAAAAAAAAAAAAAAAAAAAAAAAAAAAAAAAAAAAAAAAAAAAAAAAAAAAAAAAAAAAAAAAAAA&#10;AAAAAAAAAAAAAAAAAAAAAAAAAAAAAAAAAgAAAAAAAAAAAAAAAAAAAAAAAAAAAAAAAAAAAAAAAAAA&#10;AAAAAAAAAAAAAAAAAAAAAAAAAAAAAAAAAAAAAAAAAAAAAAAAAAAAAAAAAAAAAAAAAAAAAAAAAAAA&#10;AAAAAAAAAAAAAAAAAAAAAAAAAAAAAAAAAAABMCwzRv//AFv+AgQo/fv8Afv6/AD7+vwA/v7/AAIC&#10;BQACAwMA////AP/+/gD/AP8ABQcGAP3+/wD39vYA/vv8AAcFBQAJBwYABAMBAP4A/gAGBwYACQkK&#10;AAD9/Sjv9/FbCQYJRn9/fwIAAAABAAAAAAAAAAAAAAAAAAAAAAAAAAAAAAAAAAAAAAAAAAAAAAAA&#10;AAAAAAAAAAAAAAAAAAAAAAAAAAAAAAAAAAAAAAAAAAAAAAAAAAAAAAAAAAAAAAAAAAAAAAAAAAAA&#10;AAAAAAAAAAAAAAAAAAAAAgAAAAAAAAAAAAAAAAAAAAAAAAAAAAAAAAAAAAAAAAAAAAAAAAAAAAAA&#10;AAAAAAAAAAAAAAAAAAAAAAAAAAAAAAAAAAAAAAAAAAAAAAAAAAAAAAAAAAAAAAAAAAAAAAAAAAAA&#10;AAAAAAAAAAAAAAAAAABiZnFF+gL7ZwULDEb6+fYA//z8AAD9/QABAAAA+vr7APXy8QD9+fkAAAEA&#10;AAACAAD//f0A//n9AAEAAAABAAAA+/v8AAAAAwACBQkAAwcHAAABAgD5+vwAAQEEAPz//wAKBwZG&#10;DgcLZ+7r7lBqZGooAAAAAAAAAAAAAAAAAAAAAAAAAAAAAAAAAAAAAAAAAAAAAAAAAAAAAAAAAAAA&#10;AAAAAAAAAAAAAAAAAAAAAAAAAAAAAAAAAAAAAAAAAAAAAAAAAAAAAAAAAAAAAAAAAAAAAAAAAAAA&#10;AAAAAAAABAAAAAAAAAAAAAAAAAAAAAAAAAAAAAAAAAAAAAAAAAAAAAAAAAAAAAAAAAAAAAAAAAAA&#10;AAAAAAAAAAAAAAAAAAAAAAAAAAAAAAAAAAAAAAAAAAAAAAAAAAAAAAAAAAAAAAAAAAAAAAAAXl5r&#10;JgUJBicCAgBf+/wAR/P07QIJBAQBAf38AAIAAAACBAEA/v4AAP8A/wABAQEAAwUCAAIFBgD6+vsA&#10;+vX0AAoKCgAFCwsA/Pz9AP8BAAD3+PgABgcHAP7+/gD6+vsABgYFAAABAgDv8vEC/gz9R/n4/BgI&#10;AwXWbGlsrf35/dmXnpfZAAAAAAAAAAAAAAAAAAAAAAAAAAAAAAAAAAAAAAAAAAAAAAAAAAAAAAAA&#10;AAAAAAAAAAAAAAAAAAAAAAAAAAAAAAAAAAAAAAAAAAAAAAAAAAAAAAAAAAAAAAAAAAAAAAAABAAA&#10;AAAAAAAAAAAAAAAAAAAAAAAAAAAAAAAAAAAAAAAAAAAAAAAAAAAAAAAAAAAAAAAAAAAAAAAAAAAA&#10;AAAAAAAAAAAAAAAAAAAAAAAAAAAAAAAAAAAAAAAAAAAAAAAAAFxcXCT///8lBQf3Uf/+9Sr+/gMx&#10;9/j1Bf77/gEICgwAAgEAAAQDAQD+/wAABgUDAP/9BAD9/QAAAf8AAAIEAwAICgkA+PH3AAAA/gAF&#10;BQQABAQFAPv9/gADA/0AAwMDAAQEBAAICAkAAAAAAAEBAAD/AQEA+Pn4BQ0HDC4GBAgqAf8BJPv/&#10;+9ZkZGevCgMH25KZktsAAAAAAAAAAAAAAAAAAAAAAAAAAAAAAAAAAAAAAAAAAAAAAAAAAAAAAAAA&#10;AAAAAAAAAAAAAAAAAAAAAAAAAAAAAAAAAAAAAAAAAAAAAAAAAAAAAAAAAAAABAAAAAAAAAAAAAAA&#10;AAAAAAAAAAAAAAAAAAAAAAAAAAAAAAAAAAAAAAAAAAAAAAAAAAAAAAAAAAAAAAAAAAAAAAAAAAAA&#10;AAAAAAAAAAAAAAAAAAAAAF1dZCH8/AEKBQUEGQMB+k//AQEq/fv/Mvr5+gf/Av4IAf8AAQMCAgD4&#10;+PgAAvsAAAAHBAAAAv4AAgIEAPf5+gAA/wAAAfsDAPr3/gAC/wAA/P39AP339wABAgIAAwMGAAEB&#10;AgAGBgUAAAAAAAUFBQALCwIA+fn6AAAB/gAHBgUA/f37APX49wb+A/8GBQD+MggGBisBAAMj9vv2&#10;1nNvc7H7//vnAAAAAAL7AvaQl5DeAAAAAAAAAAAAAAAAAAAAAAAAAAAAAAAAAAAAAAAAAAAAAAAA&#10;AAAAAAAAAAAAAAAAAAAAAAAAAAAAAAAAAAAAAAAAAAAAAAAABAAAAAAAAAAAAAAAAAAAAAAAAAAA&#10;AAAAAAAAAAAAAAAAAAAAAAAAAAAAAAAAAAAAAAAAAAAAAAAAAAAAAAAAAAAAAAAAAAAAAFpSWh8G&#10;DgYJBAAAGPz+BU0DBvwa/fz2EAEGBTQB/wAJ+vr5Cv/9/QH5+PoABQcIAAMCAAACAwMAAQH+APr/&#10;/QAA/fwAAPz8AAIDAwD+//8A/Pz7APv9+gAGAwYAAAAAAAQEBAD7+/0A/Pz5AAEDBQADAwMA/Pz9&#10;AAUG/wAEBQMA/v4FAP7+/AACAQEAAQMDAAUCBQD9/v4A//z8CP0CAQgBAPw3/wACLu7u7iQREBHw&#10;AQIBAO727OZybnKz/vz+6AAGAPeQkJDgAAAAAAAAAAAAAAAAAAAAAAAAAAAAAAAAAAAAAAAAAAAA&#10;AAAAAAAAAAAAAAAAAAAAAAAAAAAAAAAAAAAABAAAAAAAAAAAAAAAAAAAAAAAAAAAAAAAAAAAAAAA&#10;AAAAAAAAAAAAAAAAAAAAAAAAAAAAAAAAAAAAalhqHf0I/QgEBQQB//3/FvX38UoEAAAa/QAHEAEB&#10;ADf09PYIBAMBAwICAAz6+/gB/fz+AAsHCAAB/wAA/wD+AAIEBQABAQEAAgQDAP36+QABAf8AAPz/&#10;AAcECAABAgIA/AH+AAEDAwD/AQAABQYEAAQBAgD9Av0AAAABAP8A/wAAAAAA/f38APv7+gABAQMA&#10;//8AAP7//wACAgIA/wD+AAMCAwADBAQAAQMDAP7//wD5+/wKAAABCgQEAjvy9fH9AP8AAA0MDvgB&#10;AQEjAgMC8Onp6eZxcXG29fX14ZqamuIAAAAAAAAAAAAAAAAAAAAAAAAAAAAAAAAAAAAAAAAAAAAA&#10;AAAAAAAAAAAAAAAAAAAAAAAABAAAAAAAAAAAAAAAAAAAAAAAAAAAAAAAAAAAAAAAAAAAAAAAAAAA&#10;AAAAAAAAXlVVGwEKEQgB+PUV8vz0SA4DDRj2+PYBAP7/EQUHBjj///0KAgD/BPj6+w77+fsBAQcE&#10;APj4/QD/APwABQUGAAUFBAD+/v0A/QIAAAUGBgD+/v4AAQEAAAgJCQD9/voA/v//AP8A/wAFBQMA&#10;AwIEAPf79wD49vYACAAEAAMICwAICAgA/gABAPz9/wD9/f8AAQAAAP/+/wD/AP0AAAACAAMDBAAG&#10;BwcA//8EAP/7/wD/AAAAAAEAAP7+/gADAwEA/v4AAP8BAAz5/PsA/v38AAMHAw/7/v1A8PDw/P8A&#10;/vbz8fYk+/n11mJeXrgPDAzr8/rx+JycpeQAAAAAAAAAAAAAAAAAAAAAAAAAAAAAAAAAAAAAAAAA&#10;AAAAAAAAAAAABAAAAAAAAAAAAAAAAAAAAAAAAAAAAAAAAAAAAAAAAAAAAAAAAAAAAABmZmwt+u7s&#10;TQH39RcJCQ8T/AD/Ovf2+Az4+/cBAwMCAwABBBABA/8B+/v4APr6AQAFBwcACgoHAPz8+QD/AAEA&#10;CQkGAAD//wD9/f0AAQMFAAEBAwAEBAMAAwAAAAQBAQD/AAIA9vz3APr6+wAICgkAAQQBAP/5/gAA&#10;//8A/gAAAAAEAwACBAUA/Pz8AP4A/gABAQEAAwMEAP39/gADAwMAAQH/AAAA/wADAgQAAQIEAAEA&#10;AAD//QAA/fv9AP8AAAACBQMA/wD+AP3//QD7//wA/wH/APT29wACAQEO+fv4AAQEBRL5+vlEAv8A&#10;NAQIBST2+PTtAgQG6WVlYLr//wTs/v7++Z6enuYAAAAAAAAAAAAAAAAAAAAAAAAAAAAAAAAAAAAA&#10;BAAAAAAAAAAAAAAAAAAAAAAAAAAAAAAAAAAAAABkZGQX/f0GBgYGAxL+/v5XAQYHVAH+/w39/fkF&#10;AgIBEvj59AH9//0ABAQHAP3+/wAAAP8A+/z8AAABAQAGBQcABwcIAAQFAgD///0AAQL/APz5+AD+&#10;/v0AAf8FAPn4+QAHBwYA/wEBAP8A/gADBAMAAQIBAPr7+gD6/PsABwYHAAcGBgAFAQQAAPwBAP8B&#10;AQD6/v0A9fr4AAMCAwAJBAcAAwICAPj3+QAABf8ABAUDAP///gD8//wABf8EAAD+AQD7+PkA/gAA&#10;AAIGAgABAQMAAwMBAAEBAQADAgMA/fsBAP3/AQAAAPwABwcFAAMBCAD9+/0Q/gD8EAX7/A4CAwP7&#10;AgAD8wkHCCP0+fntAwEF6XNtbbaNk5PWAAAAAAAAAAAAAAAAAAAAAAAAAAAAAAAABAAAAAAAAAAA&#10;AAAAAAAAAAAAAAAAAAAAAGdnbiX08vBIDQ8KFfz6+xX4+/lE//38IwQAAAEA+/0AAAD/AP7++gAB&#10;AgIAAQIAAAECAgABAv8AAwT/AAMABAACAQAA/Pz8AP8AAAADAwMAAQD8AP7//gAFBwUA+/8AAPj4&#10;+QABAAAAAf/9AA0KBwD//gAAAwMDAAQDBAD+/f0AAP3+AAoGCAD+Av4A/AH/AP79/gD8//4A////&#10;AP///gAAAP4AAwEFAAYFBQABAgAAAgEBAP4AAAD+/f4A/f79AAL8AQD+/P4AAAEAAP76/gD7AgAA&#10;BAUDAAcHBgACAAEA9/3/AAD9AAABAP8ABAMBAAUCBgD7/PoA/v3+AP79+xIAAgUAAQEDF/r9/g8A&#10;/wP7BwcE8gH/AQ5ya3KkjpWO2gAAAAAAAAAAAAAAAAAAAAAAAAAAAgAAAAAAAAAAAAAAAAAAAAAA&#10;AAAAYWFpIgUDAFYJCgpk/v7+X/j6+FD4+Pcj/P39Af38/QD//v8AAQICAAcHBwAGBQUAAQIBAAID&#10;AQAGBwYACAcIAAgHCAAFBQUA9/f4APn3+gAAAP8A/v/8AAECAQAHBwkAAgIEAAICAgD7+/sA+/v7&#10;AP7+/gD+/v4A//3+AAkIBwAFAgQAAf3/AAQAAgAHBAQABAIDAPv7+wD9+vsABQIDAAD+/wD3+vgA&#10;AAAAAAYGBgAGBgcAAwMCAPz+/QD+//8AAQMDAAMDAwAEAwMAAAEAAP3+/gD9/fwA+/z8AAAA/wAE&#10;AQIABQIDAAIAAQAA/wAA//8AAPz9+wADBQQAAwQEAPz8/QD9/fwA/v/9APf5+BX4+foa/fj5KP/9&#10;+1YBAv1WbWZtIwAAAAAAAAAAAAAAAAAAAAAAAAAAAgAAAAAAAAAAAAAAAAAAAABmZmYeCQkFVPb3&#10;+Fj///8t+Pj4Hvj4+Bj+/PwBA/8AAAL+AQAB/wAABwcIAAgICQAEBAQAAwIDAAIBAgABAAMAAQEC&#10;AAAB/wAHBwgA/Pz8AAAA/gD9/f0A/Pz9AAABAQAAAAAACwoKAAkJCgAFBgYABAQFAP7+/QACAQAA&#10;/v39AAMBAwD+/f4A/v39AP39/QACAwQAAP4AAAH+/wAC/v8ABAECAAH//wD///8A/wEBAAAAAAAA&#10;AQAA/P7+APb29gD6+fkA/wD/AAABAQADAwMA/wAAAAQGBQAHBwcA//7+APn4+AD++/wABwQEAAYF&#10;BQAGBQUAAwMDAAECAAADBAQABgkKAAABAQD8/f0A+/z7APb39wD19/cA8vPzAPPy8Cf59/ZYBQH8&#10;VHNrax8AAAAAAAAAAAAAAAAAAAAAAgAAAAAAAAAAAAAAAGJibBr6+v5S+/n7WvPy8yvz8vMB+Pb3&#10;AAD/AAACAgIAAgICAP/+/gD///4A///+AP39/gD7/PwA/fz+AAAAAQD9/f4A////AP39/QAAAAAA&#10;BAQCAAIDAgD9/f4AAAACAAD/AQD9/P0ABgcGAAMDAwAGBgcAAwQDAAAAAQADAwMAAgICAAAAAAD6&#10;+voA/gD/AP4A/wD9/v4A/P39AAYFBQAGAwQAA/7/AAMAAgAGBQcAAP//AAAA/wAA//8A/v3+APz8&#10;/AD7+/kA+Pf2APn5+QD9/v0A////AAgGBwAJCQkABQUFAAD/AAAB/v8AAv8BAAcDBAAIBwgACAcG&#10;AAoLDQACBAQABQQFAAQGBAD/AQEA/f39APn7+wD/AAAA+/78APHx8ADy8/Ar+Pn2WgAEAVJxcWgb&#10;AAAAAAAAAAAAAAAAAgAAAAAAAAAAVVVqDP//+k3//wFc9fb2Lv///wEA/gEAAf8BAAUDBAAHBQcA&#10;AgECAAEBAAABAQEA////AAABAAAAAAEA/P38AAECAAADAwEAAAAAAAEAAQD4+PcAAAAAAP39/AD+&#10;/v0AAwMCAAD//wAAAgAA+/v7APr6+gAAAP8AAP/+AP3//gD8/v4AAgMFAAIEAwAHCAgAAwUEAAQF&#10;BQD6/PwA+fz6AP78/QD/+v0A//v9AAMBAgABAAAA+fn5AP/+/wD//wAAAgICAAkJCQACAgMA/fz9&#10;AP/+/gD+//8A//7+AAABAAAAAAAAAgIDAAEAAAAEAAIAA/8AAP78/wD9/P3BqezNAAAJaElEQVQA&#10;AAABAAUFBQD+//4A+v38AAIDBAAFBQQAAAIBAAQHBgAECAgAAAMBAPr/+gD5/fkA9vz5Lvj4+Fz5&#10;9ftRb29vFwAAAAAAAAAABAAAAAAAAAAADg4EIPv7+EoDAwcy+vvzAQYGBQAHBQgAAf//AAEAAQD/&#10;Af0A//r7AP8AAwD//v8AAwIBAAUHCQAHBwgA9ff2AAAA/wACAwEA/Pj8AAICBAD8+/sA////AAAA&#10;/wABAQIAAgIDAP8C/QD/AP4A+vn6APz8+wACAAgAAAEBAP///QD5/P0ABAcFAAMBAgAC/QIA/gH/&#10;AP8BAQD4+vkA///+AP//AQD7+voAAQQDAAcHBwD6/f0AAP7+AP0EBQAB//8A/wH/AAcGBwD7+/oA&#10;AQABAAUEBQACAQEAAAIAAPwA/QD/+vsA+/v9AAEBAAABAwEA/f/9APn7/QAA/PoA/QH9APj58AAA&#10;AAEAAAD8AAkJBQAA/QEA/wIDAAYBAAABAAMA+/wBAP8DAwAFBQUABAMDAPb29jIIBwb8/fj193Rd&#10;XagAAPcABAAAAAAAAAAABAT+CAICCRft6+0ABwkFAAgHBgAHAQQAAP7+AAADAQD4+vwA/P78AAAB&#10;/gAAAP8A+v/7AAUAAgAAAwEABwkEAAAB/wD///wAAgIAAP///AABAQAABQUGAP///wABAQAAAgIB&#10;AAIGAwD7/P4A+/v7AAQCBAD//wAA+/79AAMC/gAA/fwAAwQBAP39/QAB/wEABAQFAPn++wABAP4A&#10;DAkIAP8AAQD5/vsABggFAAQFAgAC/AEAAAMBAAD/AQD7/P0AAwMBAPv+/AD6+vsABAQEAP3//gAE&#10;AwUAAQMDAP//AQAAAAMAAQH/AAMDAgD5//wA/P35AAAEAgAAAAUA+vr7APb16gAKCQkABwYHAAAA&#10;BQD7+/sAAQQFAPv6+wADAQAACggKAAcB/gAA/wAAAv8AAP8A/wAGBgc2+ff46AARC8kAAPcABAAA&#10;AAAAAAAA+/v7APf39gABAP4ABAMCAAMC/wAEAQIA/wAAAPz9/QD9/fsA/v79APr8+gAEBwQA/QH/&#10;AP76+QADBAQABAUEAP39/AD7+/sA/f3+AAICBAAEBAUAAQEEAPn5+wAAAAAA/Pz9AAIB/gD+/f0A&#10;AAAEAAkHCwD7+/gAAQEBAAMFAwD9/v4A/v39AP77/AAAAAAABgcEAAUDAgD5//0A/P35AAQGCAAE&#10;CgcAAwUFAAIBAQAEBAMAAwQHAPv8AAD9AP8A//8AAAEBAgAFBwUABAIFAP4BAAD+AAAABAYFAPz/&#10;/gACAgIABAQGAP3++AAAAgMA/gP8AAEABAAEBAQABwIBAP79+gD8/PkABAQCAP79BgD+/gEA//r8&#10;AAMBAQAFBQUABwQBAAQEDgD6+voA/wD/AAD+/wD39PYACw4LGP8BAgkAAAAABAAAAAAAAAAA+vX1&#10;/vj5+/oC/wD5BAQCAQQFBAD9/v4A+PT3APf59wD7//sACAQEAAgHBwABBAEABQUHAPj6+gD+/P4A&#10;/Pz7AP39/AD39vgAAAABAAkIBAD+AfwAAwMGAAQEAwABAv8A/Pv6AP39+AD9/gAABAQHAP78/AD8&#10;/f0AAwQBAP7/AAABAAEAAwIEAP0A/AD8+/wA+Pn6AAIFAwAA/wIAAAAAAPz7+wD7/v0ACQkKAAIA&#10;BAAB/P8AAgEBAAIEAAAA/P8A/fz+AAEFAgAICAoABgMFAAH+AAABAQIAAgMCAPr5+QD7+voABAYF&#10;AP3+AAAC/wEA//4DAAAA/wAEAQMA/gABAAsLDQD39vQA+vn5AAoICwAIBwgA8PHyAAsNDwAHBgcA&#10;AwD+AAT+AwD4+PsA/P38AAMDBAD9+/0A+PP2+goPC/4AAAAABAAAAAAAAAAA9/z+8wEA/9P+AQD7&#10;/f79Afr4/gD+AAAA+fr4APr++wD//foA/wMEAAIHBgD/+foA9/n7AAkFBgD8/vwA9PLzAAAAAAAB&#10;AAAAAAD/AAMCAwABAQIA+vf4AAAE/gABAAEAAAD/AP79AQABAAAA/fv8AAEGAgAFBQUA/v/9APz7&#10;/gAAAAEAAgH7APz7+wAAAAAA9/n3AAD6AQAAAQAA/QMEAAAAAgAGAgMA+vr5APwB+gAGAAMA/vr7&#10;APwABAD///0A/wH+AAD/AQAA/v4A//79AAEBAgD/BAEAAAAAAAD//gD8/P4A/Pz7AAABAAD+AQAA&#10;AAAAAAAA/QD49/UA/gAAAAAA+wD7+/sABAMDAPb3+AACBAMACAoLAP39/QD29/YAAP4AAAoEAAD9&#10;/voAAQEAAAQCAQD4/v0AAPv+2An9DfMAAAAABAAAAAAAAAAAra2m211dXZQFAAULAwcDAQUABQAF&#10;AAAAABQLAPH79gAA+wAAAAAAAAUFAAAFCw4AAAAAAAAAAAADAgYABxISAPsA+wAAAAAAAPsAAAAA&#10;BwAAAAUACAkAAAAAAAAAAAAA+wD2AAYJCAAAAAAAAAAAAAD7AAAAAAUAAwAAAAUF+wAFBQAAAAAA&#10;AAcHBQAAAAAAAAUFAAAAAAAAAAAAAAAAAPv7AAAFAAAABQAFAAAAAAAAAAUAAAAAAAYAAAAABgAA&#10;+wAAAPb78QABAAEAAgACAAUFBQD7+/sA//0AAAsICQAABQUAAAAAAAAAAAAAAAAAAAAAAAAAAAAA&#10;AAAAAAAAAAAAAAAIBgsAAAAAAAAFAAAAAAAAAAAFAAUFBQAAAAAAAPv7AAUAAAAIBwcAAAAAAPbx&#10;8QAGAQQAAgYG9Y6VldqUilQAAZSKVP8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GqNsqDJ05o4AAAAASUVORK5CYI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DNzAABbQ29udGVudF9UeXBlc10ueG1sUEsB&#10;AhQACgAAAAAAh07iQAAAAAAAAAAAAAAAAAYAAAAAAAAAAAAQAAAAAHEAAF9yZWxzL1BLAQIUABQA&#10;AAAIAIdO4kCKFGY80QAAAJQBAAALAAAAAAAAAAEAIAAAACRxAABfcmVscy8ucmVsc1BLAQIUAAoA&#10;AAAAAIdO4kAAAAAAAAAAAAAAAAAEAAAAAAAAAAAAEAAAAAAAAABkcnMvUEsBAhQACgAAAAAAh07i&#10;QAAAAAAAAAAAAAAAAAoAAAAAAAAAAAAQAAAAHnIAAGRycy9fcmVscy9QSwECFAAUAAAACACHTuJA&#10;qiYOvrYAAAAhAQAAGQAAAAAAAAABACAAAABGcgAAZHJzL19yZWxzL2Uyb0RvYy54bWwucmVsc1BL&#10;AQIUABQAAAAIAIdO4kCK8KHl2wAAAAoBAAAPAAAAAAAAAAEAIAAAACIAAABkcnMvZG93bnJldi54&#10;bWxQSwECFAAUAAAACACHTuJA65+9wnEFAABJEwAADgAAAAAAAAABACAAAAAqAQAAZHJzL2Uyb0Rv&#10;Yy54bWxQSwECFAAKAAAAAACHTuJAAAAAAAAAAAAAAAAACgAAAAAAAAAAABAAAADHBgAAZHJzL21l&#10;ZGlhL1BLAQIUABQAAAAIAIdO4kAgqkh132kAANppAAAUAAAAAAAAAAEAIAAAAO8GAABkcnMvbWVk&#10;aWEvaW1hZ2UxLnBuZ1BLBQYAAAAACgAKAFICAABodAAAAAA=&#10;">
                <o:lock v:ext="edit" aspectratio="f"/>
                <v:rect id="矩形 27" o:spid="_x0000_s1026" o:spt="1" style="position:absolute;left:4818;top:820256;height:6236;width:4535;v-text-anchor:middle;" fillcolor="#D3E0EF" filled="t" stroked="t" coordsize="21600,21600" o:gfxdata="UEsDBAoAAAAAAIdO4kAAAAAAAAAAAAAAAAAEAAAAZHJzL1BLAwQUAAAACACHTuJAstHLzbwAAADb&#10;AAAADwAAAGRycy9kb3ducmV2LnhtbEWPQWuDQBSE74X8h+UFemtWLZRqswlBSMghFKr2/nBfVOK+&#10;FXdjzL/PBgo9DjPzDbPezqYXE42us6wgXkUgiGurO24UVOX+7ROE88gae8uk4E4OtpvFyxozbW/8&#10;Q1PhGxEg7DJU0Ho/ZFK6uiWDbmUH4uCd7WjQBzk2Uo94C3DTyySKPqTBjsNCiwPlLdWX4moUpLvy&#10;UF7L05Tz4NNfnVbfLqmUel3G0RcIT7P/D/+1j1rBewLPL+EHyM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LRy828AAAA&#10;2wAAAA8AAAAAAAAAAQAgAAAAIgAAAGRycy9kb3ducmV2LnhtbFBLAQIUABQAAAAIAIdO4kAzLwWe&#10;OwAAADkAAAAQAAAAAAAAAAEAIAAAAAsBAABkcnMvc2hhcGV4bWwueG1sUEsFBgAAAAAGAAYAWwEA&#10;ALUDAAAAAA==&#10;">
                  <v:fill type="gradientRadial" on="t" color2="#3E6DA6" colors="0f #D3E0EF;45875f #B9CDE5;65536f #3E6DA6" focus="100%" focussize="0f,0f" focusposition="0f,0f" rotate="t">
                    <o:fill type="gradientRadial" v:ext="backwardCompatible"/>
                  </v:fill>
                  <v:stroke weight="2.25pt" color="#000000" joinstyle="round"/>
                  <v:imagedata o:title=""/>
                  <o:lock v:ext="edit" aspectratio="f"/>
                </v:rect>
                <v:rect id="矩形 3" o:spid="_x0000_s1026" o:spt="1" style="position:absolute;left:6338;top:821900;height:1985;width:1416;" fillcolor="#FFFFFF" filled="t" stroked="t" coordsize="21600,21600" o:gfxdata="UEsDBAoAAAAAAIdO4kAAAAAAAAAAAAAAAAAEAAAAZHJzL1BLAwQUAAAACACHTuJAWUP5nr4AAADb&#10;AAAADwAAAGRycy9kb3ducmV2LnhtbEWPT2vCQBTE74V+h+UVvBTdaFU0unoILdSeNHrx9sg+k2D2&#10;bZq39c+3dwuFHoeZ+Q2zXN9coy7USe3ZwHCQgCIuvK25NHDYf/RnoCQgW2w8k4E7CaxXz09LTK2/&#10;8o4ueShVhLCkaKAKoU21lqIihzLwLXH0Tr5zGKLsSm07vEa4a/QoSabaYc1xocKWsoqKc/7jDKDb&#10;lOPN9/wrl4O8T/av2VaOmTG9l2GyABXoFv7Df+1Pa+BtDL9f4g/Qq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UP5nr4A&#10;AADbAAAADwAAAAAAAAABACAAAAAiAAAAZHJzL2Rvd25yZXYueG1sUEsBAhQAFAAAAAgAh07iQDMv&#10;BZ47AAAAOQAAABAAAAAAAAAAAQAgAAAADQEAAGRycy9zaGFwZXhtbC54bWxQSwUGAAAAAAYABgBb&#10;AQAAtwMAAAAA&#10;">
                  <v:fill on="t" focussize="0,0"/>
                  <v:stroke weight="2.25pt" color="#000000" joinstyle="round"/>
                  <v:imagedata o:title=""/>
                  <o:lock v:ext="edit" aspectratio="f"/>
                </v:rect>
                <v:shape id="任意多边形 5" o:spid="_x0000_s1026" o:spt="100" style="position:absolute;left:6742;top:824642;height:1440;width:1920;" filled="f" stroked="t" coordsize="1920,1440" o:gfxdata="UEsDBAoAAAAAAIdO4kAAAAAAAAAAAAAAAAAEAAAAZHJzL1BLAwQUAAAACACHTuJAGOufzLwAAADb&#10;AAAADwAAAGRycy9kb3ducmV2LnhtbEWPT4vCMBTE74LfITxhL6KJLopUowfFxdOKf/D82jzb0ual&#10;NFl199NvBMHjMDO/YRarh63FjVpfOtYwGioQxJkzJecazqftYAbCB2SDtWPS8EseVstuZ4GJcXc+&#10;0O0YchEh7BPUUITQJFL6rCCLfuga4uhdXWsxRNnm0rR4j3Bby7FSU2mx5LhQYEPrgrLq+GM1oKJ0&#10;klb599/Fj3fl5gur/h61/uiN1BxEoEd4h1/tndHwOYHnl/gD5P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jrn8y8AAAA&#10;2wAAAA8AAAAAAAAAAQAgAAAAIgAAAGRycy9kb3ducmV2LnhtbFBLAQIUABQAAAAIAIdO4kAzLwWe&#10;OwAAADkAAAAQAAAAAAAAAAEAIAAAAAsBAABkcnMvc2hhcGV4bWwueG1sUEsFBgAAAAAGAAYAWwEA&#10;ALUDAAAAAA==&#10;" path="m0,0l1920,0m0,480l1920,480m0,960l1920,960m0,1440l1920,1440e">
                  <v:fill on="f" focussize="0,0"/>
                  <v:stroke weight="0.6pt" color="#000000" joinstyle="round"/>
                  <v:imagedata o:title=""/>
                  <o:lock v:ext="edit" aspectratio="f"/>
                </v:shape>
                <v:shape id="文本框 6" o:spid="_x0000_s1026" o:spt="202" type="#_x0000_t202" style="position:absolute;left:5346;top:820840;height:799;width:3402;" filled="f" stroked="f" coordsize="21600,21600" o:gfxdata="UEsDBAoAAAAAAIdO4kAAAAAAAAAAAAAAAAAEAAAAZHJzL1BLAwQUAAAACACHTuJAoRqQN70AAADb&#10;AAAADwAAAGRycy9kb3ducmV2LnhtbEWPQWsCMRSE7wX/Q3hCbzWxha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GpA3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考评人员</w:t>
                        </w:r>
                      </w:p>
                    </w:txbxContent>
                  </v:textbox>
                </v:shape>
                <v:shape id="文本框 9" o:spid="_x0000_s1026" o:spt="202" type="#_x0000_t202" style="position:absolute;left:5572;top:824256;height:1919;width:1220;" filled="f" stroked="f" coordsize="21600,21600" o:gfxdata="UEsDBAoAAAAAAIdO4kAAAAAAAAAAAAAAAAAEAAAAZHJzL1BLAwQUAAAACACHTuJA0IUERb0AAADb&#10;AAAADwAAAGRycy9kb3ducmV2LnhtbEWPQWsCMRSE74L/ITyhN01sQe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hQRF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v:textbox>
                </v:shape>
                <v:shape id="图片 240" o:spid="_x0000_s1026" o:spt="75" alt="图片1" type="#_x0000_t75" style="position:absolute;left:6485;top:822332;height:1102;width:1132;" filled="f" o:preferrelative="t" stroked="f" coordsize="21600,21600" o:gfxdata="UEsDBAoAAAAAAIdO4kAAAAAAAAAAAAAAAAAEAAAAZHJzL1BLAwQUAAAACACHTuJABHtaH7sAAADb&#10;AAAADwAAAGRycy9kb3ducmV2LnhtbEVPyW7CMBC9V+IfrEHiVuzQliVgOFSAKlUcIHzAKB7iQDyO&#10;YrP16+tDpR6f3r5YPVwjbtSF2rOGbKhAEJfe1FxpOBab1ymIEJENNp5Jw5MCrJa9lwXmxt95T7dD&#10;rEQK4ZCjBhtjm0sZSksOw9C3xIk7+c5hTLCrpOnwnsJdI0dKjaXDmlODxZY+LZWXw9VpmM4mP9d1&#10;cX7jb/uh1ttsVqjLTutBP1NzEJEe8V/85/4yGt7T+vQl/QC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HtaH7sAAADb&#10;AAAADwAAAAAAAAABACAAAAAiAAAAZHJzL2Rvd25yZXYueG1sUEsBAhQAFAAAAAgAh07iQDMvBZ47&#10;AAAAOQAAABAAAAAAAAAAAQAgAAAACgEAAGRycy9zaGFwZXhtbC54bWxQSwUGAAAAAAYABgBbAQAA&#10;tAMAAAAA&#10;">
                  <v:fill on="f" focussize="0,0"/>
                  <v:stroke on="f"/>
                  <v:imagedata r:id="rId7" cropleft="2984f" croptop="3058f" cropright="2984f" cropbottom="3058f" o:title=""/>
                  <o:lock v:ext="edit" aspectratio="t"/>
                </v:shape>
              </v:group>
            </w:pict>
          </mc:Fallback>
        </mc:AlternateContent>
      </w:r>
      <w:r>
        <w:rPr>
          <w:rFonts w:hint="default" w:ascii="Times New Roman" w:hAnsi="Times New Roman" w:cs="Times New Roman"/>
          <w:sz w:val="21"/>
        </w:rPr>
        <mc:AlternateContent>
          <mc:Choice Requires="wpg">
            <w:drawing>
              <wp:anchor distT="0" distB="0" distL="114300" distR="114300" simplePos="0" relativeHeight="251689984" behindDoc="0" locked="0" layoutInCell="1" allowOverlap="1">
                <wp:simplePos x="0" y="0"/>
                <wp:positionH relativeFrom="column">
                  <wp:posOffset>2689860</wp:posOffset>
                </wp:positionH>
                <wp:positionV relativeFrom="paragraph">
                  <wp:posOffset>570865</wp:posOffset>
                </wp:positionV>
                <wp:extent cx="2879090" cy="3959860"/>
                <wp:effectExtent l="13970" t="13970" r="21590" b="26670"/>
                <wp:wrapNone/>
                <wp:docPr id="38" name="组合 38"/>
                <wp:cNvGraphicFramePr/>
                <a:graphic xmlns:a="http://schemas.openxmlformats.org/drawingml/2006/main">
                  <a:graphicData uri="http://schemas.microsoft.com/office/word/2010/wordprocessingGroup">
                    <wpg:wgp>
                      <wpg:cNvGrpSpPr/>
                      <wpg:grpSpPr>
                        <a:xfrm>
                          <a:off x="3813810" y="1715770"/>
                          <a:ext cx="2879090" cy="3959860"/>
                          <a:chOff x="9555" y="2985"/>
                          <a:chExt cx="4534" cy="6236"/>
                        </a:xfrm>
                        <a:effectLst/>
                      </wpg:grpSpPr>
                      <wps:wsp>
                        <wps:cNvPr id="29" name="矩形 28"/>
                        <wps:cNvSpPr/>
                        <wps:spPr>
                          <a:xfrm>
                            <a:off x="9555" y="2985"/>
                            <a:ext cx="4535" cy="6236"/>
                          </a:xfrm>
                          <a:prstGeom prst="rect">
                            <a:avLst/>
                          </a:prstGeom>
                          <a:gradFill>
                            <a:gsLst>
                              <a:gs pos="0">
                                <a:srgbClr val="D3E0EF">
                                  <a:lumMod val="25000"/>
                                  <a:lumOff val="75000"/>
                                </a:srgbClr>
                              </a:gs>
                              <a:gs pos="70000">
                                <a:srgbClr val="B9CDE5">
                                  <a:lumMod val="40000"/>
                                  <a:lumOff val="60000"/>
                                </a:srgbClr>
                              </a:gs>
                              <a:gs pos="100000">
                                <a:srgbClr val="3E6DA6">
                                  <a:lumMod val="85000"/>
                                </a:srgbClr>
                              </a:gs>
                            </a:gsLst>
                            <a:path path="circle">
                              <a:fillToRect r="100000" b="100000"/>
                            </a:path>
                            <a:tileRect l="-100000" t="-100000"/>
                          </a:gradFill>
                          <a:ln w="2857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0" name="文本框 18"/>
                        <wps:cNvSpPr txBox="1"/>
                        <wps:spPr>
                          <a:xfrm>
                            <a:off x="10433" y="7889"/>
                            <a:ext cx="2728" cy="720"/>
                          </a:xfrm>
                          <a:prstGeom prst="rect">
                            <a:avLst/>
                          </a:prstGeom>
                          <a:noFill/>
                          <a:ln>
                            <a:noFill/>
                          </a:ln>
                          <a:effectLst/>
                        </wps:spPr>
                        <wps:txbx>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wps:txbx>
                        <wps:bodyPr vert="horz" wrap="square" lIns="0" tIns="0" rIns="0" bIns="0" anchor="t" anchorCtr="0" upright="1"/>
                      </wps:wsp>
                      <wps:wsp>
                        <wps:cNvPr id="31" name="文本框 23"/>
                        <wps:cNvSpPr txBox="1"/>
                        <wps:spPr>
                          <a:xfrm>
                            <a:off x="10301" y="4192"/>
                            <a:ext cx="3102" cy="1162"/>
                          </a:xfrm>
                          <a:prstGeom prst="rect">
                            <a:avLst/>
                          </a:prstGeom>
                          <a:noFill/>
                          <a:ln>
                            <a:noFill/>
                          </a:ln>
                          <a:effectLst/>
                        </wps:spPr>
                        <wps:txbx>
                          <w:txbxContent>
                            <w:p>
                              <w:pPr>
                                <w:spacing w:before="0" w:line="320" w:lineRule="exact"/>
                                <w:ind w:right="0" w:firstLine="560" w:firstLineChars="200"/>
                                <w:jc w:val="left"/>
                                <w:rPr>
                                  <w:rFonts w:hint="eastAsia" w:ascii="微软雅黑" w:hAnsi="微软雅黑" w:eastAsia="微软雅黑" w:cs="微软雅黑"/>
                                  <w:b w:val="0"/>
                                  <w:bCs w:val="0"/>
                                  <w:color w:val="auto"/>
                                  <w:sz w:val="28"/>
                                </w:rPr>
                              </w:pPr>
                              <w:r>
                                <w:rPr>
                                  <w:rFonts w:hint="eastAsia" w:ascii="微软雅黑" w:hAnsi="微软雅黑" w:eastAsia="微软雅黑" w:cs="微软雅黑"/>
                                  <w:b w:val="0"/>
                                  <w:bCs w:val="0"/>
                                  <w:color w:val="auto"/>
                                  <w:sz w:val="28"/>
                                  <w:lang w:val="en-US" w:eastAsia="zh-CN"/>
                                </w:rPr>
                                <w:t>该</w:t>
                              </w:r>
                              <w:r>
                                <w:rPr>
                                  <w:rFonts w:hint="eastAsia" w:ascii="微软雅黑" w:hAnsi="微软雅黑" w:eastAsia="微软雅黑" w:cs="微软雅黑"/>
                                  <w:b w:val="0"/>
                                  <w:bCs w:val="0"/>
                                  <w:color w:val="auto"/>
                                  <w:sz w:val="28"/>
                                </w:rPr>
                                <w:t>同志经考评人员资</w:t>
                              </w:r>
                            </w:p>
                            <w:p>
                              <w:pPr>
                                <w:spacing w:before="0" w:line="442" w:lineRule="exact"/>
                                <w:ind w:left="559" w:right="579" w:hanging="560"/>
                                <w:jc w:val="left"/>
                                <w:rPr>
                                  <w:rFonts w:hint="eastAsia" w:ascii="微软雅黑" w:hAnsi="微软雅黑" w:eastAsia="微软雅黑" w:cs="微软雅黑"/>
                                  <w:b w:val="0"/>
                                  <w:bCs w:val="0"/>
                                  <w:color w:val="auto"/>
                                  <w:sz w:val="28"/>
                                </w:rPr>
                              </w:pPr>
                              <w:r>
                                <w:rPr>
                                  <w:rFonts w:hint="eastAsia" w:ascii="微软雅黑" w:hAnsi="微软雅黑" w:eastAsia="微软雅黑" w:cs="微软雅黑"/>
                                  <w:b w:val="0"/>
                                  <w:bCs w:val="0"/>
                                  <w:color w:val="auto"/>
                                  <w:spacing w:val="-1"/>
                                  <w:sz w:val="28"/>
                                </w:rPr>
                                <w:t>格培训，考核合格。</w:t>
                              </w:r>
                              <w:r>
                                <w:rPr>
                                  <w:rFonts w:hint="eastAsia" w:ascii="微软雅黑" w:hAnsi="微软雅黑" w:eastAsia="微软雅黑" w:cs="微软雅黑"/>
                                  <w:b w:val="0"/>
                                  <w:bCs w:val="0"/>
                                  <w:color w:val="auto"/>
                                  <w:sz w:val="28"/>
                                </w:rPr>
                                <w:t>特发此证。</w:t>
                              </w:r>
                            </w:p>
                          </w:txbxContent>
                        </wps:txbx>
                        <wps:bodyPr vert="horz" wrap="square" lIns="0" tIns="0" rIns="0" bIns="0" anchor="t" anchorCtr="0" upright="1"/>
                      </wps:wsp>
                      <wps:wsp>
                        <wps:cNvPr id="33" name="文本框 33"/>
                        <wps:cNvSpPr txBox="1"/>
                        <wps:spPr>
                          <a:xfrm>
                            <a:off x="10009" y="6055"/>
                            <a:ext cx="3664" cy="990"/>
                          </a:xfrm>
                          <a:prstGeom prst="rect">
                            <a:avLst/>
                          </a:prstGeom>
                          <a:noFill/>
                          <a:ln>
                            <a:noFill/>
                          </a:ln>
                          <a:effectLst/>
                        </wps:spPr>
                        <wps:txbx>
                          <w:txbxContent>
                            <w:p>
                              <w:pPr>
                                <w:keepNext w:val="0"/>
                                <w:keepLines w:val="0"/>
                                <w:pageBreakBefore w:val="0"/>
                                <w:widowControl w:val="0"/>
                                <w:kinsoku/>
                                <w:wordWrap/>
                                <w:overflowPunct/>
                                <w:topLinePunct w:val="0"/>
                                <w:bidi w:val="0"/>
                                <w:adjustRightInd/>
                                <w:snapToGrid/>
                                <w:spacing w:before="0" w:line="360" w:lineRule="auto"/>
                                <w:ind w:left="0" w:right="0" w:firstLine="0"/>
                                <w:jc w:val="both"/>
                                <w:textAlignment w:val="auto"/>
                                <w:rPr>
                                  <w:rFonts w:hint="default"/>
                                  <w:b/>
                                  <w:bCs/>
                                  <w:sz w:val="24"/>
                                  <w:lang w:val="en-US" w:eastAsia="zh-CN"/>
                                </w:rPr>
                              </w:pPr>
                              <w:r>
                                <w:rPr>
                                  <w:rFonts w:hint="eastAsia"/>
                                  <w:b/>
                                  <w:bCs/>
                                  <w:sz w:val="24"/>
                                  <w:lang w:val="en-US" w:eastAsia="zh-CN"/>
                                </w:rPr>
                                <w:t>职业（工种）：</w:t>
                              </w:r>
                              <w:r>
                                <w:rPr>
                                  <w:rFonts w:hint="eastAsia"/>
                                  <w:b/>
                                  <w:bCs/>
                                  <w:sz w:val="24"/>
                                  <w:u w:val="single"/>
                                  <w:lang w:val="en-US" w:eastAsia="zh-CN"/>
                                </w:rPr>
                                <w:t xml:space="preserve">              </w:t>
                              </w:r>
                            </w:p>
                            <w:p>
                              <w:pPr>
                                <w:keepNext w:val="0"/>
                                <w:keepLines w:val="0"/>
                                <w:pageBreakBefore w:val="0"/>
                                <w:widowControl w:val="0"/>
                                <w:kinsoku/>
                                <w:wordWrap/>
                                <w:overflowPunct/>
                                <w:topLinePunct w:val="0"/>
                                <w:bidi w:val="0"/>
                                <w:adjustRightInd/>
                                <w:snapToGrid/>
                                <w:spacing w:before="0" w:line="360" w:lineRule="auto"/>
                                <w:ind w:left="0" w:right="0" w:firstLine="0"/>
                                <w:jc w:val="both"/>
                                <w:textAlignment w:val="auto"/>
                                <w:rPr>
                                  <w:rFonts w:hint="default" w:eastAsia="宋体"/>
                                  <w:b/>
                                  <w:bCs/>
                                  <w:sz w:val="24"/>
                                  <w:lang w:val="en-US" w:eastAsia="zh-CN"/>
                                </w:rPr>
                              </w:pPr>
                              <w:r>
                                <w:rPr>
                                  <w:rFonts w:hint="eastAsia"/>
                                  <w:b/>
                                  <w:bCs/>
                                  <w:sz w:val="24"/>
                                  <w:lang w:val="en-US" w:eastAsia="zh-CN"/>
                                </w:rPr>
                                <w:t>身份证号码</w:t>
                              </w:r>
                              <w:r>
                                <w:rPr>
                                  <w:b/>
                                  <w:bCs/>
                                  <w:sz w:val="24"/>
                                </w:rPr>
                                <w:t>：</w:t>
                              </w:r>
                              <w:r>
                                <w:rPr>
                                  <w:rFonts w:hint="eastAsia"/>
                                  <w:b/>
                                  <w:bCs/>
                                  <w:sz w:val="24"/>
                                  <w:lang w:val="en-US" w:eastAsia="zh-CN"/>
                                </w:rPr>
                                <w:t xml:space="preserve"> </w:t>
                              </w:r>
                              <w:r>
                                <w:rPr>
                                  <w:rFonts w:hint="eastAsia"/>
                                  <w:b/>
                                  <w:bCs/>
                                  <w:sz w:val="24"/>
                                  <w:u w:val="single"/>
                                  <w:lang w:val="en-US" w:eastAsia="zh-CN"/>
                                </w:rPr>
                                <w:t xml:space="preserve">              </w:t>
                              </w:r>
                            </w:p>
                          </w:txbxContent>
                        </wps:txbx>
                        <wps:bodyPr vert="horz" wrap="square" lIns="0" tIns="0" rIns="0" bIns="0" anchor="t" anchorCtr="0" upright="1"/>
                      </wps:wsp>
                    </wpg:wgp>
                  </a:graphicData>
                </a:graphic>
              </wp:anchor>
            </w:drawing>
          </mc:Choice>
          <mc:Fallback>
            <w:pict>
              <v:group id="_x0000_s1026" o:spid="_x0000_s1026" o:spt="203" style="position:absolute;left:0pt;margin-left:211.8pt;margin-top:44.95pt;height:311.8pt;width:226.7pt;z-index:251689984;mso-width-relative:page;mso-height-relative:page;" coordorigin="9555,2985" coordsize="4534,6236" o:gfxdata="UEsDBAoAAAAAAIdO4kAAAAAAAAAAAAAAAAAEAAAAZHJzL1BLAwQUAAAACACHTuJAX5i10dsAAAAK&#10;AQAADwAAAGRycy9kb3ducmV2LnhtbE2PQUvDQBCF74L/YRnBm91sY5s0ZlKkqKci2AribZpMk9Ds&#10;bshuk/bfu570OMzHe9/L1xfdiZEH11qDoGYRCDalrVpTI3zuXx9SEM6TqaizhhGu7GBd3N7klFV2&#10;Mh887nwtQohxGSE03veZlK5sWJOb2Z5N+B3toMmHc6hlNdAUwnUn51G0lJpaExoa6nnTcHnanTXC&#10;20TTc6xexu3puLl+7xfvX1vFiPd3KnoC4fni/2D41Q/qUASngz2byokO4XEeLwOKkK5WIAKQJkkY&#10;d0BIVLwAWeTy/4TiB1BLAwQUAAAACACHTuJA8P+l9FcEAABMDQAADgAAAGRycy9lMm9Eb2MueG1s&#10;7VfLbiNFFN0j8Q+l3k/cD7fttuKMMnESIQUmIoNYV8r9krq7iqpy7MwaActZzQoJwQ6JP0B8zoTf&#10;4NSjHY9jZgKI2YAUdW5X3b5V95x7T5UPn67bhtzkUtW8mwXRQRiQvGN8UXflLPjixdmTSUCUpt2C&#10;NrzLZ8FtroKnRx9/dLgS0zzmFW8WuSQI0qnpSsyCSmsxHQwUq/KWqgMu8g6TBZct1XiV5WAh6QrR&#10;22YQh+FosOJyISRnuVIYnbvJwEeUjwnIi6Jm+ZyzZZt32kWVeUM1UlJVLVRwZHdbFDnTz4tC5Zo0&#10;swCZavvEIrCvzXNwdEinpaSiqpnfAn3MFnZyamndYdFNqDnVlCxl/SBUWzPJFS/0AePtwCViEUEW&#10;UbiDzbnkS2FzKaerUmxAB1E7qP/tsOyzm0tJ6sUsSMB7R1sw/vuvX7959R3BANBZiXIKp3MprsSl&#10;9AOlezMJrwvZmv9IhaxNlAh/QPcWtTWO0vHYY5yvNWFwiCfjLMzgwOCRZGk2GXkPVoEqEyNL09QG&#10;iLNJ6hhi1an/fpgmQ/fxKE5GZnZwv4ncMn6htBk2O99sdCVQreoeQvXPILyqqMgtM8qg4yGMsw2E&#10;P/z85refSOwhtE4b/NRUAco94O1JvIcNaQMTg9metIVU+jznLTHGLJCoeluM9MZDQae9i6/RxVnd&#10;NNZWcHEGERyohPZLJcvrk0aSG4q+mSen4emZHW+W7ad84YbjNAw9dRg23FnvcT8MXnwYy1GptpcZ&#10;49s9Sz3LTuan6YOlhtYbpNLp9lKjfvidS0XGa89ayelofjx6sNbkHfvHOmUPmKC6IuYxC1gtWWPK&#10;gU4L4PqCfw4GCFTGL22kxpuuXs1nxlvXTW59gfKT3hkM9rbzhjxt+Go6sjJNlI5NOVDobwHdg9kK&#10;9LDqyoDQpoSwMy3thhRv6s3Xb9FqYbEEGvi23UyxzKmqHKF2yjda05lt77RZX8+mx6754hbdIDmy&#10;QJMrwc5qRLugSl9SCWnFIA4f/RyPouHIhXsrIBWXL/eNG3+0K2YDsoJUI8+vllTmAWk+6VCyWTQc&#10;Iqy2L8N0HONFbs9cb890y/aEA+/I7s6axl83vVlI3n6JM+rYrIop2jGs7RD1Lyca75jCKcfy42Nr&#10;Q89B60V3JZgJbnDq+PFS86L2ctSjY7XJypGR1w+gSwm26qT97vW3d9//cvfjNyTalSai18841Dcy&#10;VJtt/YlIReEwSaw8jyeTzMlzr1LxGIpnVcqQ4Kq3PyB6BXqkSHXcSBRCoOVt0W0GUK3vLUO9vl77&#10;NHxFvq+IAJErIBiueGC4woHR1wA6zZl9BSyFrMsKhWJhw5nzQXlFDe/yGic9fziXzJHzeF6TEPFw&#10;wgyjLH6b1yQKY8drFI3sHEj4n1hwLf6Vi4RpsF1iMeYr+i8TG4a4mJirQ4iLlW2pvmGT0cjfpjLc&#10;yTD1n+XVXhdxyXZ3FfeDwNzit9+tcN//CDr6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sGAABbQ29udGVudF9UeXBlc10ueG1sUEsBAhQACgAA&#10;AAAAh07iQAAAAAAAAAAAAAAAAAYAAAAAAAAAAAAQAAAArQUAAF9yZWxzL1BLAQIUABQAAAAIAIdO&#10;4kCKFGY80QAAAJQBAAALAAAAAAAAAAEAIAAAANEFAABfcmVscy8ucmVsc1BLAQIUAAoAAAAAAIdO&#10;4kAAAAAAAAAAAAAAAAAEAAAAAAAAAAAAEAAAAAAAAABkcnMvUEsBAhQAFAAAAAgAh07iQF+YtdHb&#10;AAAACgEAAA8AAAAAAAAAAQAgAAAAIgAAAGRycy9kb3ducmV2LnhtbFBLAQIUABQAAAAIAIdO4kDw&#10;/6X0VwQAAEwNAAAOAAAAAAAAAAEAIAAAACoBAABkcnMvZTJvRG9jLnhtbFBLBQYAAAAABgAGAFkB&#10;AADzBwAAAAA=&#10;">
                <o:lock v:ext="edit" aspectratio="f"/>
                <v:rect id="矩形 28" o:spid="_x0000_s1026" o:spt="1" style="position:absolute;left:9555;top:2985;height:6236;width:4535;v-text-anchor:middle;" fillcolor="#F4F7FB" filled="t" stroked="t" coordsize="21600,21600" o:gfxdata="UEsDBAoAAAAAAIdO4kAAAAAAAAAAAAAAAAAEAAAAZHJzL1BLAwQUAAAACACHTuJARaSCyL4AAADb&#10;AAAADwAAAGRycy9kb3ducmV2LnhtbEWPQWvCQBSE7wX/w/KE3uomIqLRNaBQkN4aW+rxmX0mIbtv&#10;0+ya2P76bqHQ4zAz3zDb/G6NGKj3jWMF6SwBQVw63XCl4O30/LQC4QOyRuOYFHyRh3w3edhipt3I&#10;rzQUoRIRwj5DBXUIXSalL2uy6GeuI47e1fUWQ5R9JXWPY4RbI+dJspQWG44LNXZ0qKlsi5tV4E7u&#10;/PJpFu/fRbu/LFbLwXxUV6Uep2myARHoHv7Df+2jVjBfw++X+APk7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aSCyL4A&#10;AADbAAAADwAAAAAAAAABACAAAAAiAAAAZHJzL2Rvd25yZXYueG1sUEsBAhQAFAAAAAgAh07iQDMv&#10;BZ47AAAAOQAAABAAAAAAAAAAAQAgAAAADQEAAGRycy9zaGFwZXhtbC54bWxQSwUGAAAAAAYABgBb&#10;AQAAtwMAAAAA&#10;">
                  <v:fill type="gradientRadial" on="t" color2="#355D8D" colors="0f #F4F7FB;45875f #E3EBF5;65536f #355D8D" focus="100%" focussize="0f,0f" focusposition="0f,0f" rotate="t">
                    <o:fill type="gradientRadial" v:ext="backwardCompatible"/>
                  </v:fill>
                  <v:stroke weight="2.25pt" color="#000000" joinstyle="round"/>
                  <v:imagedata o:title=""/>
                  <o:lock v:ext="edit" aspectratio="f"/>
                </v:rect>
                <v:shape id="文本框 18" o:spid="_x0000_s1026" o:spt="202" type="#_x0000_t202" style="position:absolute;left:10433;top:7889;height:720;width:2728;" filled="f" stroked="f" coordsize="21600,21600" o:gfxdata="UEsDBAoAAAAAAIdO4kAAAAAAAAAAAAAAAAAEAAAAZHJzL1BLAwQUAAAACACHTuJAQb+t2LoAAADb&#10;AAAADwAAAGRycy9kb3ducmV2LnhtbEVPy2oCMRTdF/yHcAvd1UQL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v63Y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v:textbox>
                </v:shape>
                <v:shape id="文本框 23" o:spid="_x0000_s1026" o:spt="202" type="#_x0000_t202" style="position:absolute;left:10301;top:4192;height:1162;width:3102;" filled="f" stroked="f" coordsize="21600,21600" o:gfxdata="UEsDBAoAAAAAAIdO4kAAAAAAAAAAAAAAAAAEAAAAZHJzL1BLAwQUAAAACACHTuJALvMIQ70AAADb&#10;AAAADwAAAGRycy9kb3ducmV2LnhtbEWPQWsCMRSE7wX/Q3hCbzXZF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8whD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320" w:lineRule="exact"/>
                          <w:ind w:right="0" w:firstLine="560" w:firstLineChars="200"/>
                          <w:jc w:val="left"/>
                          <w:rPr>
                            <w:rFonts w:hint="eastAsia" w:ascii="微软雅黑" w:hAnsi="微软雅黑" w:eastAsia="微软雅黑" w:cs="微软雅黑"/>
                            <w:b w:val="0"/>
                            <w:bCs w:val="0"/>
                            <w:color w:val="auto"/>
                            <w:sz w:val="28"/>
                          </w:rPr>
                        </w:pPr>
                        <w:r>
                          <w:rPr>
                            <w:rFonts w:hint="eastAsia" w:ascii="微软雅黑" w:hAnsi="微软雅黑" w:eastAsia="微软雅黑" w:cs="微软雅黑"/>
                            <w:b w:val="0"/>
                            <w:bCs w:val="0"/>
                            <w:color w:val="auto"/>
                            <w:sz w:val="28"/>
                            <w:lang w:val="en-US" w:eastAsia="zh-CN"/>
                          </w:rPr>
                          <w:t>该</w:t>
                        </w:r>
                        <w:r>
                          <w:rPr>
                            <w:rFonts w:hint="eastAsia" w:ascii="微软雅黑" w:hAnsi="微软雅黑" w:eastAsia="微软雅黑" w:cs="微软雅黑"/>
                            <w:b w:val="0"/>
                            <w:bCs w:val="0"/>
                            <w:color w:val="auto"/>
                            <w:sz w:val="28"/>
                          </w:rPr>
                          <w:t>同志经考评人员资</w:t>
                        </w:r>
                      </w:p>
                      <w:p>
                        <w:pPr>
                          <w:spacing w:before="0" w:line="442" w:lineRule="exact"/>
                          <w:ind w:left="559" w:right="579" w:hanging="560"/>
                          <w:jc w:val="left"/>
                          <w:rPr>
                            <w:rFonts w:hint="eastAsia" w:ascii="微软雅黑" w:hAnsi="微软雅黑" w:eastAsia="微软雅黑" w:cs="微软雅黑"/>
                            <w:b w:val="0"/>
                            <w:bCs w:val="0"/>
                            <w:color w:val="auto"/>
                            <w:sz w:val="28"/>
                          </w:rPr>
                        </w:pPr>
                        <w:r>
                          <w:rPr>
                            <w:rFonts w:hint="eastAsia" w:ascii="微软雅黑" w:hAnsi="微软雅黑" w:eastAsia="微软雅黑" w:cs="微软雅黑"/>
                            <w:b w:val="0"/>
                            <w:bCs w:val="0"/>
                            <w:color w:val="auto"/>
                            <w:spacing w:val="-1"/>
                            <w:sz w:val="28"/>
                          </w:rPr>
                          <w:t>格培训，考核合格。</w:t>
                        </w:r>
                        <w:r>
                          <w:rPr>
                            <w:rFonts w:hint="eastAsia" w:ascii="微软雅黑" w:hAnsi="微软雅黑" w:eastAsia="微软雅黑" w:cs="微软雅黑"/>
                            <w:b w:val="0"/>
                            <w:bCs w:val="0"/>
                            <w:color w:val="auto"/>
                            <w:sz w:val="28"/>
                          </w:rPr>
                          <w:t>特发此证。</w:t>
                        </w:r>
                      </w:p>
                    </w:txbxContent>
                  </v:textbox>
                </v:shape>
                <v:shape id="_x0000_s1026" o:spid="_x0000_s1026" o:spt="202" type="#_x0000_t202" style="position:absolute;left:10009;top:6055;height:990;width:3664;" filled="f" stroked="f" coordsize="21600,21600" o:gfxdata="UEsDBAoAAAAAAIdO4kAAAAAAAAAAAAAAAAAEAAAAZHJzL1BLAwQUAAAACACHTuJAsW0zr74AAADb&#10;AAAADwAAAGRycy9kb3ducmV2LnhtbEWPzWrDMBCE74W+g9hCb42UB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W0zr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keepNext w:val="0"/>
                          <w:keepLines w:val="0"/>
                          <w:pageBreakBefore w:val="0"/>
                          <w:widowControl w:val="0"/>
                          <w:kinsoku/>
                          <w:wordWrap/>
                          <w:overflowPunct/>
                          <w:topLinePunct w:val="0"/>
                          <w:bidi w:val="0"/>
                          <w:adjustRightInd/>
                          <w:snapToGrid/>
                          <w:spacing w:before="0" w:line="360" w:lineRule="auto"/>
                          <w:ind w:left="0" w:right="0" w:firstLine="0"/>
                          <w:jc w:val="both"/>
                          <w:textAlignment w:val="auto"/>
                          <w:rPr>
                            <w:rFonts w:hint="default"/>
                            <w:b/>
                            <w:bCs/>
                            <w:sz w:val="24"/>
                            <w:lang w:val="en-US" w:eastAsia="zh-CN"/>
                          </w:rPr>
                        </w:pPr>
                        <w:r>
                          <w:rPr>
                            <w:rFonts w:hint="eastAsia"/>
                            <w:b/>
                            <w:bCs/>
                            <w:sz w:val="24"/>
                            <w:lang w:val="en-US" w:eastAsia="zh-CN"/>
                          </w:rPr>
                          <w:t>职业（工种）：</w:t>
                        </w:r>
                        <w:r>
                          <w:rPr>
                            <w:rFonts w:hint="eastAsia"/>
                            <w:b/>
                            <w:bCs/>
                            <w:sz w:val="24"/>
                            <w:u w:val="single"/>
                            <w:lang w:val="en-US" w:eastAsia="zh-CN"/>
                          </w:rPr>
                          <w:t xml:space="preserve">              </w:t>
                        </w:r>
                      </w:p>
                      <w:p>
                        <w:pPr>
                          <w:keepNext w:val="0"/>
                          <w:keepLines w:val="0"/>
                          <w:pageBreakBefore w:val="0"/>
                          <w:widowControl w:val="0"/>
                          <w:kinsoku/>
                          <w:wordWrap/>
                          <w:overflowPunct/>
                          <w:topLinePunct w:val="0"/>
                          <w:bidi w:val="0"/>
                          <w:adjustRightInd/>
                          <w:snapToGrid/>
                          <w:spacing w:before="0" w:line="360" w:lineRule="auto"/>
                          <w:ind w:left="0" w:right="0" w:firstLine="0"/>
                          <w:jc w:val="both"/>
                          <w:textAlignment w:val="auto"/>
                          <w:rPr>
                            <w:rFonts w:hint="default" w:eastAsia="宋体"/>
                            <w:b/>
                            <w:bCs/>
                            <w:sz w:val="24"/>
                            <w:lang w:val="en-US" w:eastAsia="zh-CN"/>
                          </w:rPr>
                        </w:pPr>
                        <w:r>
                          <w:rPr>
                            <w:rFonts w:hint="eastAsia"/>
                            <w:b/>
                            <w:bCs/>
                            <w:sz w:val="24"/>
                            <w:lang w:val="en-US" w:eastAsia="zh-CN"/>
                          </w:rPr>
                          <w:t>身份证号码</w:t>
                        </w:r>
                        <w:r>
                          <w:rPr>
                            <w:b/>
                            <w:bCs/>
                            <w:sz w:val="24"/>
                          </w:rPr>
                          <w:t>：</w:t>
                        </w:r>
                        <w:r>
                          <w:rPr>
                            <w:rFonts w:hint="eastAsia"/>
                            <w:b/>
                            <w:bCs/>
                            <w:sz w:val="24"/>
                            <w:lang w:val="en-US" w:eastAsia="zh-CN"/>
                          </w:rPr>
                          <w:t xml:space="preserve"> </w:t>
                        </w:r>
                        <w:r>
                          <w:rPr>
                            <w:rFonts w:hint="eastAsia"/>
                            <w:b/>
                            <w:bCs/>
                            <w:sz w:val="24"/>
                            <w:u w:val="single"/>
                            <w:lang w:val="en-US" w:eastAsia="zh-CN"/>
                          </w:rPr>
                          <w:t xml:space="preserve">              </w:t>
                        </w:r>
                      </w:p>
                    </w:txbxContent>
                  </v:textbox>
                </v:shape>
              </v:group>
            </w:pict>
          </mc:Fallback>
        </mc:AlternateContent>
      </w:r>
      <w:r>
        <w:rPr>
          <w:rFonts w:hint="default" w:ascii="Times New Roman" w:hAnsi="Times New Roman" w:eastAsia="方正小标宋简体" w:cs="Times New Roman"/>
          <w:sz w:val="44"/>
          <w:szCs w:val="44"/>
        </w:rPr>
        <w:t>考评人员证卡参考样式</w:t>
      </w:r>
    </w:p>
    <w:p>
      <w:pPr>
        <w:spacing w:before="55"/>
        <w:ind w:right="1531"/>
        <w:jc w:val="left"/>
        <w:rPr>
          <w:rFonts w:hint="default" w:ascii="Times New Roman" w:hAnsi="Times New Roman" w:cs="Times New Roman"/>
          <w:sz w:val="21"/>
        </w:rPr>
      </w:pPr>
      <w:r>
        <w:rPr>
          <w:rFonts w:hint="default" w:ascii="Times New Roman" w:hAnsi="Times New Roman" w:cs="Times New Roman"/>
          <w:sz w:val="21"/>
        </w:rPr>
        <w:tab/>
      </w:r>
    </w:p>
    <w:p>
      <w:pPr>
        <w:spacing w:before="55"/>
        <w:ind w:right="1531"/>
        <w:jc w:val="left"/>
        <w:rPr>
          <w:rFonts w:hint="default" w:ascii="Times New Roman" w:hAnsi="Times New Roman" w:cs="Times New Roman"/>
          <w:sz w:val="21"/>
        </w:rPr>
      </w:pPr>
    </w:p>
    <w:p>
      <w:pPr>
        <w:spacing w:before="55"/>
        <w:ind w:right="1531"/>
        <w:jc w:val="left"/>
        <w:rPr>
          <w:rFonts w:hint="default" w:ascii="Times New Roman" w:hAnsi="Times New Roman" w:cs="Times New Roman"/>
          <w:sz w:val="21"/>
        </w:rPr>
      </w:pPr>
    </w:p>
    <w:p>
      <w:pPr>
        <w:tabs>
          <w:tab w:val="left" w:pos="4711"/>
        </w:tabs>
        <w:spacing w:before="125"/>
        <w:ind w:left="197" w:right="0" w:firstLine="0"/>
        <w:jc w:val="center"/>
        <w:rPr>
          <w:rFonts w:hint="default" w:ascii="Times New Roman" w:hAnsi="Times New Roman" w:cs="Times New Roman"/>
          <w:sz w:val="21"/>
        </w:rPr>
      </w:pPr>
    </w:p>
    <w:p>
      <w:pPr>
        <w:tabs>
          <w:tab w:val="left" w:pos="4711"/>
        </w:tabs>
        <w:spacing w:before="125"/>
        <w:ind w:left="197" w:right="0" w:firstLine="0"/>
        <w:jc w:val="center"/>
        <w:rPr>
          <w:rFonts w:hint="default" w:ascii="Times New Roman" w:hAnsi="Times New Roman" w:cs="Times New Roman"/>
          <w:sz w:val="21"/>
        </w:rPr>
      </w:pPr>
    </w:p>
    <w:p>
      <w:pPr>
        <w:tabs>
          <w:tab w:val="left" w:pos="4711"/>
        </w:tabs>
        <w:spacing w:before="125"/>
        <w:ind w:left="197" w:right="0" w:firstLine="0"/>
        <w:jc w:val="center"/>
        <w:rPr>
          <w:rFonts w:hint="default" w:ascii="Times New Roman" w:hAnsi="Times New Roman" w:cs="Times New Roman"/>
          <w:sz w:val="21"/>
        </w:rPr>
      </w:pPr>
    </w:p>
    <w:p>
      <w:pPr>
        <w:tabs>
          <w:tab w:val="left" w:pos="4711"/>
        </w:tabs>
        <w:spacing w:before="125"/>
        <w:ind w:left="197" w:right="0" w:firstLine="0"/>
        <w:jc w:val="center"/>
        <w:rPr>
          <w:rFonts w:hint="default" w:ascii="Times New Roman" w:hAnsi="Times New Roman" w:cs="Times New Roman"/>
          <w:sz w:val="21"/>
        </w:rPr>
      </w:pPr>
    </w:p>
    <w:p>
      <w:pPr>
        <w:tabs>
          <w:tab w:val="left" w:pos="4711"/>
        </w:tabs>
        <w:spacing w:before="125"/>
        <w:ind w:left="197" w:right="0" w:firstLine="0"/>
        <w:jc w:val="center"/>
        <w:rPr>
          <w:rFonts w:hint="default" w:ascii="Times New Roman" w:hAnsi="Times New Roman" w:cs="Times New Roman"/>
          <w:sz w:val="21"/>
        </w:rPr>
      </w:pPr>
    </w:p>
    <w:p>
      <w:pPr>
        <w:tabs>
          <w:tab w:val="left" w:pos="4711"/>
        </w:tabs>
        <w:spacing w:before="125"/>
        <w:ind w:left="197" w:right="0" w:firstLine="0"/>
        <w:jc w:val="center"/>
        <w:rPr>
          <w:rFonts w:hint="default" w:ascii="Times New Roman" w:hAnsi="Times New Roman" w:cs="Times New Roman"/>
          <w:sz w:val="21"/>
        </w:rPr>
      </w:pPr>
    </w:p>
    <w:p>
      <w:pPr>
        <w:tabs>
          <w:tab w:val="left" w:pos="4711"/>
        </w:tabs>
        <w:spacing w:before="125"/>
        <w:ind w:left="197" w:right="0" w:firstLine="0"/>
        <w:jc w:val="center"/>
        <w:rPr>
          <w:rFonts w:hint="default" w:ascii="Times New Roman" w:hAnsi="Times New Roman" w:cs="Times New Roman"/>
          <w:sz w:val="21"/>
        </w:rPr>
      </w:pPr>
    </w:p>
    <w:p>
      <w:pPr>
        <w:tabs>
          <w:tab w:val="left" w:pos="4711"/>
        </w:tabs>
        <w:spacing w:before="125"/>
        <w:ind w:left="197" w:right="0" w:firstLine="0"/>
        <w:jc w:val="center"/>
        <w:rPr>
          <w:rFonts w:hint="default" w:ascii="Times New Roman" w:hAnsi="Times New Roman" w:cs="Times New Roman"/>
          <w:sz w:val="21"/>
        </w:rPr>
      </w:pPr>
    </w:p>
    <w:p>
      <w:pPr>
        <w:tabs>
          <w:tab w:val="left" w:pos="4711"/>
        </w:tabs>
        <w:spacing w:before="125"/>
        <w:ind w:left="197" w:right="0" w:firstLine="0"/>
        <w:jc w:val="center"/>
        <w:rPr>
          <w:rFonts w:hint="default" w:ascii="Times New Roman" w:hAnsi="Times New Roman" w:cs="Times New Roman"/>
          <w:sz w:val="21"/>
        </w:rPr>
      </w:pPr>
    </w:p>
    <w:p>
      <w:pPr>
        <w:tabs>
          <w:tab w:val="left" w:pos="4711"/>
        </w:tabs>
        <w:spacing w:before="125"/>
        <w:ind w:left="197" w:right="0" w:firstLine="0"/>
        <w:jc w:val="center"/>
        <w:rPr>
          <w:rFonts w:hint="default" w:ascii="Times New Roman" w:hAnsi="Times New Roman" w:cs="Times New Roman"/>
          <w:sz w:val="21"/>
        </w:rPr>
      </w:pPr>
    </w:p>
    <w:p>
      <w:pPr>
        <w:pStyle w:val="5"/>
        <w:spacing w:before="0"/>
        <w:ind w:left="0"/>
        <w:rPr>
          <w:rFonts w:hint="default" w:ascii="Times New Roman" w:hAnsi="Times New Roman" w:eastAsia="仿宋" w:cs="Times New Roman"/>
          <w:color w:val="auto"/>
          <w:sz w:val="32"/>
          <w:szCs w:val="32"/>
          <w:lang w:val="en-US" w:eastAsia="zh-CN"/>
        </w:rPr>
      </w:pPr>
    </w:p>
    <w:p>
      <w:pPr>
        <w:pStyle w:val="5"/>
        <w:spacing w:before="0"/>
        <w:ind w:left="0"/>
        <w:jc w:val="center"/>
        <w:rPr>
          <w:rFonts w:hint="default" w:ascii="Times New Roman" w:hAnsi="Times New Roman" w:eastAsia="方正小标宋简体" w:cs="Times New Roman"/>
          <w:b/>
          <w:bCs/>
          <w:kern w:val="2"/>
          <w:sz w:val="44"/>
          <w:szCs w:val="44"/>
          <w:lang w:val="en-US" w:eastAsia="zh-CN" w:bidi="ar-SA"/>
        </w:rPr>
      </w:pPr>
      <w:r>
        <w:rPr>
          <w:rFonts w:hint="default" w:ascii="Times New Roman" w:hAnsi="Times New Roman" w:cs="Times New Roman"/>
          <w:sz w:val="44"/>
        </w:rPr>
        <w:drawing>
          <wp:anchor distT="0" distB="0" distL="114300" distR="114300" simplePos="0" relativeHeight="251683840" behindDoc="0" locked="0" layoutInCell="1" allowOverlap="1">
            <wp:simplePos x="0" y="0"/>
            <wp:positionH relativeFrom="column">
              <wp:posOffset>2720340</wp:posOffset>
            </wp:positionH>
            <wp:positionV relativeFrom="paragraph">
              <wp:posOffset>471170</wp:posOffset>
            </wp:positionV>
            <wp:extent cx="2880360" cy="3961130"/>
            <wp:effectExtent l="28575" t="9525" r="43815" b="29845"/>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8"/>
                    <a:stretch>
                      <a:fillRect/>
                    </a:stretch>
                  </pic:blipFill>
                  <pic:spPr>
                    <a:xfrm>
                      <a:off x="0" y="0"/>
                      <a:ext cx="2880360" cy="3961130"/>
                    </a:xfrm>
                    <a:prstGeom prst="rect">
                      <a:avLst/>
                    </a:prstGeom>
                    <a:noFill/>
                    <a:ln w="28575" cap="flat" cmpd="sng">
                      <a:solidFill>
                        <a:srgbClr val="000000"/>
                      </a:solidFill>
                      <a:prstDash val="solid"/>
                      <a:round/>
                      <a:headEnd type="none" w="med" len="med"/>
                      <a:tailEnd type="none" w="med" len="med"/>
                    </a:ln>
                  </pic:spPr>
                </pic:pic>
              </a:graphicData>
            </a:graphic>
          </wp:anchor>
        </w:drawing>
      </w:r>
      <w:r>
        <w:rPr>
          <w:rFonts w:hint="default" w:ascii="Times New Roman" w:hAnsi="Times New Roman" w:eastAsia="方正小标宋简体" w:cs="Times New Roman"/>
          <w:b/>
          <w:bCs/>
          <w:kern w:val="2"/>
          <w:sz w:val="44"/>
          <w:szCs w:val="44"/>
          <w:lang w:val="en-US" w:eastAsia="zh-CN" w:bidi="ar-SA"/>
        </w:rPr>
        <mc:AlternateContent>
          <mc:Choice Requires="wpg">
            <w:drawing>
              <wp:anchor distT="0" distB="0" distL="114300" distR="114300" simplePos="0" relativeHeight="251688960" behindDoc="0" locked="0" layoutInCell="1" allowOverlap="1">
                <wp:simplePos x="0" y="0"/>
                <wp:positionH relativeFrom="column">
                  <wp:posOffset>-327025</wp:posOffset>
                </wp:positionH>
                <wp:positionV relativeFrom="paragraph">
                  <wp:posOffset>467360</wp:posOffset>
                </wp:positionV>
                <wp:extent cx="2880360" cy="3959860"/>
                <wp:effectExtent l="28575" t="9525" r="43815" b="31115"/>
                <wp:wrapNone/>
                <wp:docPr id="28" name="组合 212"/>
                <wp:cNvGraphicFramePr/>
                <a:graphic xmlns:a="http://schemas.openxmlformats.org/drawingml/2006/main">
                  <a:graphicData uri="http://schemas.microsoft.com/office/word/2010/wordprocessingGroup">
                    <wpg:wgp>
                      <wpg:cNvGrpSpPr/>
                      <wpg:grpSpPr>
                        <a:xfrm>
                          <a:off x="0" y="0"/>
                          <a:ext cx="2880360" cy="3959860"/>
                          <a:chOff x="4717" y="837724"/>
                          <a:chExt cx="4536" cy="6236"/>
                        </a:xfrm>
                      </wpg:grpSpPr>
                      <pic:pic xmlns:pic="http://schemas.openxmlformats.org/drawingml/2006/picture">
                        <pic:nvPicPr>
                          <pic:cNvPr id="22" name="图片 3"/>
                          <pic:cNvPicPr>
                            <a:picLocks noChangeAspect="1"/>
                          </pic:cNvPicPr>
                        </pic:nvPicPr>
                        <pic:blipFill>
                          <a:blip r:embed="rId9"/>
                          <a:stretch>
                            <a:fillRect/>
                          </a:stretch>
                        </pic:blipFill>
                        <pic:spPr>
                          <a:xfrm>
                            <a:off x="4717" y="837724"/>
                            <a:ext cx="4536" cy="6236"/>
                          </a:xfrm>
                          <a:prstGeom prst="rect">
                            <a:avLst/>
                          </a:prstGeom>
                          <a:noFill/>
                          <a:ln w="28575" cap="flat" cmpd="sng">
                            <a:solidFill>
                              <a:srgbClr val="000000"/>
                            </a:solidFill>
                            <a:prstDash val="solid"/>
                            <a:round/>
                            <a:headEnd type="none" w="med" len="med"/>
                            <a:tailEnd type="none" w="med" len="med"/>
                          </a:ln>
                        </pic:spPr>
                      </pic:pic>
                      <wps:wsp>
                        <wps:cNvPr id="23" name="矩形 3"/>
                        <wps:cNvSpPr/>
                        <wps:spPr>
                          <a:xfrm>
                            <a:off x="6263" y="839369"/>
                            <a:ext cx="1416" cy="1985"/>
                          </a:xfrm>
                          <a:prstGeom prst="rect">
                            <a:avLst/>
                          </a:prstGeom>
                          <a:solidFill>
                            <a:srgbClr val="FFFFFF"/>
                          </a:solidFill>
                          <a:ln w="28575" cap="flat" cmpd="sng">
                            <a:solidFill>
                              <a:srgbClr val="000000"/>
                            </a:solidFill>
                            <a:prstDash val="solid"/>
                            <a:round/>
                            <a:headEnd type="none" w="med" len="med"/>
                            <a:tailEnd type="none" w="med" len="med"/>
                          </a:ln>
                        </wps:spPr>
                        <wps:bodyPr vert="horz" wrap="square" anchor="t" anchorCtr="0" upright="1"/>
                      </wps:wsp>
                      <wps:wsp>
                        <wps:cNvPr id="24" name="任意多边形 5"/>
                        <wps:cNvSpPr/>
                        <wps:spPr>
                          <a:xfrm>
                            <a:off x="6667" y="842111"/>
                            <a:ext cx="1920" cy="1440"/>
                          </a:xfrm>
                          <a:custGeom>
                            <a:avLst/>
                            <a:gdLst/>
                            <a:ahLst/>
                            <a:cxnLst/>
                            <a:pathLst>
                              <a:path w="1920" h="1440">
                                <a:moveTo>
                                  <a:pt x="0" y="0"/>
                                </a:moveTo>
                                <a:lnTo>
                                  <a:pt x="1920" y="0"/>
                                </a:lnTo>
                                <a:moveTo>
                                  <a:pt x="0" y="480"/>
                                </a:moveTo>
                                <a:lnTo>
                                  <a:pt x="1920" y="480"/>
                                </a:lnTo>
                                <a:moveTo>
                                  <a:pt x="0" y="960"/>
                                </a:moveTo>
                                <a:lnTo>
                                  <a:pt x="1920" y="960"/>
                                </a:lnTo>
                                <a:moveTo>
                                  <a:pt x="0" y="1440"/>
                                </a:moveTo>
                                <a:lnTo>
                                  <a:pt x="1920" y="1440"/>
                                </a:lnTo>
                              </a:path>
                            </a:pathLst>
                          </a:custGeom>
                          <a:noFill/>
                          <a:ln w="7620" cap="flat" cmpd="sng">
                            <a:solidFill>
                              <a:srgbClr val="000000"/>
                            </a:solidFill>
                            <a:prstDash val="solid"/>
                            <a:round/>
                            <a:headEnd type="none" w="med" len="med"/>
                            <a:tailEnd type="none" w="med" len="med"/>
                          </a:ln>
                        </wps:spPr>
                        <wps:bodyPr vert="horz" wrap="square" anchor="t" anchorCtr="0" upright="1"/>
                      </wps:wsp>
                      <wps:wsp>
                        <wps:cNvPr id="25" name="文本框 6"/>
                        <wps:cNvSpPr txBox="1"/>
                        <wps:spPr>
                          <a:xfrm>
                            <a:off x="5271" y="838309"/>
                            <a:ext cx="3402" cy="799"/>
                          </a:xfrm>
                          <a:prstGeom prst="rect">
                            <a:avLst/>
                          </a:prstGeom>
                          <a:noFill/>
                          <a:ln>
                            <a:noFill/>
                          </a:ln>
                        </wps:spPr>
                        <wps:txbx>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eastAsia" w:ascii="Microsoft YaHei UI" w:eastAsia="Microsoft YaHei UI"/>
                                  <w:b/>
                                  <w:sz w:val="32"/>
                                </w:rPr>
                              </w:pPr>
                              <w:r>
                                <w:rPr>
                                  <w:rFonts w:hint="eastAsia" w:ascii="Microsoft YaHei UI" w:eastAsia="Microsoft YaHei UI"/>
                                  <w:b/>
                                  <w:spacing w:val="17"/>
                                  <w:sz w:val="32"/>
                                  <w:lang w:eastAsia="zh-CN"/>
                                </w:rPr>
                                <w:t>内部</w:t>
                              </w:r>
                              <w:r>
                                <w:rPr>
                                  <w:rFonts w:hint="eastAsia" w:ascii="Microsoft YaHei UI" w:eastAsia="Microsoft YaHei UI"/>
                                  <w:b/>
                                  <w:spacing w:val="17"/>
                                  <w:sz w:val="32"/>
                                  <w:lang w:val="en-US" w:eastAsia="zh-CN"/>
                                </w:rPr>
                                <w:t>质量督导员</w:t>
                              </w:r>
                            </w:p>
                          </w:txbxContent>
                        </wps:txbx>
                        <wps:bodyPr vert="horz" wrap="square" lIns="0" tIns="0" rIns="0" bIns="0" anchor="t" anchorCtr="0" upright="1"/>
                      </wps:wsp>
                      <wps:wsp>
                        <wps:cNvPr id="26" name="文本框 9"/>
                        <wps:cNvSpPr txBox="1"/>
                        <wps:spPr>
                          <a:xfrm>
                            <a:off x="5497" y="841725"/>
                            <a:ext cx="1220" cy="1919"/>
                          </a:xfrm>
                          <a:prstGeom prst="rect">
                            <a:avLst/>
                          </a:prstGeom>
                          <a:noFill/>
                          <a:ln>
                            <a:noFill/>
                          </a:ln>
                        </wps:spPr>
                        <wps:txbx>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wps:txbx>
                        <wps:bodyPr vert="horz" wrap="square" lIns="0" tIns="0" rIns="0" bIns="0" anchor="t" anchorCtr="0" upright="1"/>
                      </wps:wsp>
                      <pic:pic xmlns:pic="http://schemas.openxmlformats.org/drawingml/2006/picture">
                        <pic:nvPicPr>
                          <pic:cNvPr id="27" name="图片 14" descr="图片1"/>
                          <pic:cNvPicPr>
                            <a:picLocks noChangeAspect="1"/>
                          </pic:cNvPicPr>
                        </pic:nvPicPr>
                        <pic:blipFill>
                          <a:blip r:embed="rId7"/>
                          <a:srcRect l="4553" t="4666" r="4553" b="4666"/>
                          <a:stretch>
                            <a:fillRect/>
                          </a:stretch>
                        </pic:blipFill>
                        <pic:spPr>
                          <a:xfrm>
                            <a:off x="6418" y="839781"/>
                            <a:ext cx="1132" cy="1102"/>
                          </a:xfrm>
                          <a:prstGeom prst="rect">
                            <a:avLst/>
                          </a:prstGeom>
                          <a:noFill/>
                          <a:ln>
                            <a:noFill/>
                          </a:ln>
                        </pic:spPr>
                      </pic:pic>
                    </wpg:wgp>
                  </a:graphicData>
                </a:graphic>
              </wp:anchor>
            </w:drawing>
          </mc:Choice>
          <mc:Fallback>
            <w:pict>
              <v:group id="组合 212" o:spid="_x0000_s1026" o:spt="203" style="position:absolute;left:0pt;margin-left:-25.75pt;margin-top:36.8pt;height:311.8pt;width:226.8pt;z-index:251688960;mso-width-relative:page;mso-height-relative:page;" coordorigin="4717,837724" coordsize="4536,6236" o:gfxdata="UEsDBAoAAAAAAIdO4kAAAAAAAAAAAAAAAAAEAAAAZHJzL1BLAwQUAAAACACHTuJANg2X/NsAAAAK&#10;AQAADwAAAGRycy9kb3ducmV2LnhtbE2PwU7DMBBE70j8g7VI3FrbKUkhxKlQBZyqSrRIiNs23iZR&#10;YzuK3aT9e8wJjqt5mnlbrC6mYyMNvnVWgZwLYGQrp1tbK/jcv80egfmAVmPnLCm4kodVeXtTYK7d&#10;ZD9o3IWaxRLrc1TQhNDnnPuqIYN+7nqyMTu6wWCI51BzPeAUy03HEyEybrC1caHBntYNVafd2Sh4&#10;n3B6WcjXcXM6rq/f+3T7tZGk1P2dFM/AAl3CHwy/+lEdyuh0cGerPesUzFKZRlTBcpEBi8CDSCSw&#10;g4LsaZkALwv+/4XyB1BLAwQUAAAACACHTuJA0cl/RPQEAABmEgAADgAAAGRycy9lMm9Eb2MueG1s&#10;5VjNbuREEL4j8Q6W72TGHo9nxspkBckmWmkFEbs8QI/dM7aw3abb8xPOq104wYkDICEQFyReAEXs&#10;05CEx+Crbv/NZH+G1bKCJVKS6u7q6uqqr37ah3c2WWqtuFSJyKe2c9C3LZ6HIkryxdT+5OHpe2Pb&#10;UiXLI5aKnE/tC67sO0fvvnO4LgLuilikEZcWhOQqWBdTOy7LIuj1VBjzjKkDUfAci3MhM1ZiKBe9&#10;SLI1pGdpz+33/d5ayKiQIuRKYfbELNqVRLmPQDGfJyE/EeEy43lppEqeshJXUnFSKPtIazuf87D8&#10;aD5XvLTSqY2blvovDgE9o7+9o0MWLCQr4iSsVGD7qLBzp4wlOQ5tRJ2wkllLmdwSlSWhFErMy4NQ&#10;ZD1zEW0R3MLp79jmTIploe+yCNaLojE6HLVj9VcWG364OpdWEk1tF37PWQaP31w+uvr6C8t1XDLP&#10;ulgE4DqTxYPiXFYTCzOiG2/mMqP/uIu10Ya9aAzLN6UVYtIdj/sDHzYPsTaYDCdjDLTpwxj+oX3e&#10;yBnZFpbHg9HI9erVu5UEbzjwzXbfBYW9vfroHmnYKFQkYYDfylagbtnq5QjFrnIpOSxP0vLVeRKe&#10;SzPo2Mut7XX13dObL59YA9KKNhCP2cFIlfsi/FRZuTiOWb7g76sCoETg6Ttss/douHXcLE2K0yRN&#10;ycBEv94osWTAsxmH8+W9SCvEAlVKXoYxHTjHwR9DWWPsZkFr2SpGOisg4xlYeKZPa0y8wKMwm1Tl&#10;GReZRQTUgxbwBgvY6r6q9KlZaDoXZCQNqDS31gS44WgIvDAkqDkSA8iswD1VvtBylEiTqDaskovZ&#10;cSqtFaMkoX8qgG2x0YEnTMWGTy8RGwsQpXmkqZiz6G4eWeVFgTjKkT9t0ibjkW2lHOmWKM1ZsiTd&#10;hxMoT3OAvbWyJjGkyEQGVjUmMLoF9b+VFh7ErCDMk9gOzAc1zG9++OXq958MzCueJiOo50HAd30I&#10;0GE9GfgTc/kaAo7nVEHtTMbDyuZ1Pqn9uycEtly15dFT/VNJ32J7S7FCzjERSdRMRBdI8aj4CKRY&#10;yM8BSdQ7xMJnS4YkZ7E8xPTURpAY8rg0BXJZyGQRY5fJVSQMcHtTuPNq3P1xeXn96Kurn7/98+lv&#10;BEANlP0B6PtVXfFcx6mSXAPAiVsVJcfzdEVqqgoLwqXJQd28gwIfmQyEXBTXVLjJa7JgJU3THiIp&#10;+h19SAyCzqCVTKz4Q6F5yp2aifPb1TTvchk5dXHVicEstxuKjjhvXF+oXX+OwJa1Zmi3dEVOTNXe&#10;R8eW9cUiO3Zvz6y3mLObe3d4DQcUISPrXqAxPCa7nrtVGka+9vlbUxnejmhHsTbN5/U3T66///X6&#10;x8eW7vI6cW6Vmw8EOkUdw+2t6zaw6UCH7sipSs540N8pOQOvj76N2tDRRC8BLq9YcbaQRcHcTECm&#10;LtqtkkSVm9kGtZ/Il+bk9F6Oak4PlpqQNTGriX9p3kZF3/WkNjTdG20FtQx7e9Kb1LnbGbk677Og&#10;yd1uk7snzv/NldQO4vcNvHLgAOPO6pXjoC5HXIVoEcyMDkfS57/57NFvXDx7ZEhPHfpM4A2HaFnR&#10;9ni+DzDjomZmVs3o/r15Db2GZ5LvOXh7mx55NN5tUZxBlbAcB6kLh/+TGYv8aFrH9pmh39f4/KBP&#10;rj6V0PeN7hh09/PQ0V9QSwMECgAAAAAAh07iQAAAAAAAAAAAAAAAAAoAAABkcnMvbWVkaWEvUEsD&#10;BBQAAAAIAIdO4kAgqkh132kAANppAAAUAAAAZHJzL21lZGlhL2ltYWdlMi5wbmcB2mkllolQTkcN&#10;ChoKAAAADUlIRFIAAABTAAAAUQgGAAAArnqaCwAAAAlwSFlzAAAOxAAADsQBlSsOGwAAIABJREFU&#10;eAEBXWmilgEAAAAAlIpU/w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CU&#10;ilT/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lIpU/wI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I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I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I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I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QAAAAAAAAAAAAAAAAAAAAAAAAAAAAAAAAAAAAAAAAAAAAAAAAAAAAAAAAAAAAAAAAAAAAAAAAA&#10;AAAAAAAAAAAAAAAAAAAAAAAAAAAAAAAAAAAAAAAAAAAAAAAAAAAAAAAAAAAAAAAAAAAAAAAAAAAA&#10;AAAAAAAAAAAAAAAAAAAAAAAAAAAAAAAAXl5eG/T09AcFBQUBAAAAAAAAAAAACAAAAAAAAAgACAAH&#10;BwcAAAAAAAcABwAABwAAAAAAAAAAAAAAAAD5k5OT5AAAAAAAAAAAAAAAAAAAAAAAAAAAAAAAAAAA&#10;AAAAAAAAAAAAAAAAAAAAAAAAAAAAAAAAAAAAAAAAAAAAAAAAAAAAAAAAAAAAAAAAAAAAAAAAAAAA&#10;AAAAAAAAAAAAAAAAAAAAAAAAAAAAAAAAAAAAAAAAAAAAAAAAAAAAAAAAAAAAAAAAAAQAAAAAAAAA&#10;AAAAAAAAAAAAAAAAAAAAAAAAAAAAAAAAAAAAAAAAAAAAAAAAAAAAAAAAAAAAAAAAAAAAAAAAAAAA&#10;AAAAAAAAAAAAAAAAAAAAAAAAAAAAAAAAAAAAAAAAAAAAAAAAAAAAAAAAAAAAAAAAAAAAAAAAAABg&#10;VWAY+gX6BwYGBgEGAQYS9fr1RgcJCRcBAfwBAv4AAAAAAgAA/QEABwUHAAICAgD//f0AAAAAAPr+&#10;9AAFAgkAAgQCAPXu9QAEBQLpbGxstJSUlNMAAAAAAAAAAAAAAAAAAAAAAAAAAAAAAAAAAAAAAAAA&#10;AAAAAAAAAAAAAAAAAAAAAAAAAAAAAAAAAAAAAAAAAAAAAAAAAAAAAAAAAAAAAAAAAAAAAAAAAAAA&#10;AAAAAAAAAAAAAAAAAAAAAAAAAAAAAAAAAAAAAAAAAAAAAAAAAAAAAAQAAAAAAAAAAAAAAAAAAAAA&#10;AAAAAAAAAAAAAAAAAAAAAAAAAAAAAAAAAAAAAAAAAAAAAAAAAAAAAAAAAAAAAAAAAAAAAAAAAAAA&#10;AAAAAAAAAAAAAAAAAAAAAAAAAAAAAAAAAAAAAAAAAAAAAAAAAAAAAAAAAGBZYCgGBgZJAP8EFgAA&#10;AQEABQITCAIJPvj39w0DAgQB/gH8AAAB/wABAQUA+/3/AAYB/wACAAAA+fn5AAMAAwD//PoAAQMC&#10;AAUHBgAFBwPzAQICDXBwcPyQkJDXAAAAAAAAAAAAAAAAAAAAAAAAAAAAAAAAAAAAAAAAAAAAAAAA&#10;AAAAAAAAAAAAAAAAAAAAAAAAAAAAAAAAAAAAAAAAAAAAAAAAAAAAAAAAAAAAAAAAAAAAAAAAAAAA&#10;AAAAAAAAAAAAAAAAAAAAAAAAAAAAAAAAAAAAAAAAAAQAAAAAAAAAAAAAAAAAAAAAAAAAAAAAAAAA&#10;AAAAAAAAAAAAAAAAAAAAAAAAAAAAAAAAAAAAAAAAAAAAAAAAAAAAAAAAAAAAAAAAAAAAAAAAAAAA&#10;AAAAAAAAAAAAAAAAAAAAAAAAAAAAAAAAAAAAAAAAXFVcJAQDBFcEAgNV/v7/D/wAAAH6//4FAP39&#10;Ffv6+QECBgQAAgEAAP8BAQD+AP8A/fz7AAQEBAAA//8A/fv7AP4A/gD8/P0AAAABAAoQCgD5+/gY&#10;APr/VQoOD/pxcWurAPf98AAAAAAAAAAA/AUF+pOTk+sAAAAAAAAAAAAAAAAAAAAAAAAAAAAAAAAA&#10;AAAAAAAAAAAAAAAAAAAAAAAAAAAAAAAAAAAAAAAAAAAAAAAAAAAAAAAAAAAAAAAAAAAAAAAAAAAA&#10;AAAAAAAAAAAAAAAAAAAAAAAAAAAAAAQAAAAAAAAAAAAAAAAAAAAAAAAAAAAAAAAAAAAAAAAAAAAA&#10;AAAAAAAAAAAAAAAAAAAAAAAAAAAAAAAAAAAAAAAAAAAAAAAAAAAAAAAAAAAAAAAAAAAAAAAAAAAA&#10;AAAAAAAAAAAAAAAAAAAAAABoYHAgAQD9Vv8B/lf8+vkoAAEAAf0B/gD/AgEAAP79AP7//gD9+/sA&#10;AwQCAAADAwD8/v4A///9APz9/QAC/gAA/wD+APz6/gAA/AIABAEDAPj29wD7/vcABQMDJAcEBlcA&#10;/v0P/AMD6gcHBAD18/YAAPr97HRsbLyMlJTfAAAAAAAAAAAAAAAAAAAAAAAAAAAAAAAAAAAAAAAA&#10;AAAAAAAAAAAAAAAAAAAAAAAAAAAAAAAAAAAAAAAAAAAAAAAAAAAAAAAAAAAAAAAAAAAAAAAAAAAA&#10;AAAAAAAAAAAAAAAAAAQAAAAAAAAAAAAAAAAAAAAAAAAAAAAAAAAAAAAAAAAAAAAAAAAAAAAAAAAA&#10;AAAAAAAAAAAAAAAAAAAAAAAAAAAAAAAAAAAAAAAAAAAAAAAAAAAAAAAAAAAAAAAAAAAAAAAAAAAA&#10;AAAAAGFhah35APpUBAEBWAT/Aij//v0B/gEAAPv//QAEBQYABwYIAP/7+QAA/v0AAAEAAP///gD9&#10;/QAAAQEAAP39/gD+/f4AAAAAAP39/gAGAgMAAwIBAP79/AAAAQIAAAACAPr2+CgBAAIO+gL9+v//&#10;AAD9//8ACAYD7vf6+BBubmapkpKa4gAAAAAAAAAAAAAAAAAAAAAAAAAAAAAAAAAAAAAAAAAAAAAA&#10;AAAAAAAAAAAAAAAAAAAAAAAAAAAAAAAAAAAAAAAAAAAAAAAAAAAAAAAAAAAAAAAAAAAAAAAAAAAA&#10;AAAAAAIAAAAAAAAAAAAAAAAAAAAAAAAAAAAAAAAAAAAAAAAAAAAAAAAAAAAAAAAAAAAAAAAAAAAA&#10;AAAAAAAAAAAAAAAAAAAAAAAAAAAAAAAAAAAAAAAAAAAAAAAAAAAAAAAAAAAAAAAAXFxcGQQEAFL2&#10;+/da9vv1LPz8+AECAwMAAwMDAAEBAQAEAgQABwUHAAQCBAAFBQYAAgICAPz7/AD7+/sAAAAAAAMC&#10;AwADAQQABAIFAAQDAgAEBQIAAQQBAAMDAwAGBgcAAQEEAP7+AAD8/f8a+vb6IPX09yABAQEg/wH8&#10;Mvz9/VoEAgVSbGxsGgAAAAAAAAAAAAAAAAAAAAAAAAAAAAAAAAAAAAAAAAAAAAAAAAAAAAAAAAAA&#10;AAAAAAAAAAAAAAAAAAAAAAAAAAAAAAAAAAAAAAAAAAAAAAAAAAAAAAAAAAAAAAAAAAAAAAIAAAAA&#10;AAAAAAAAAAAAAAAAAAAAAAAAAAAAAAAAAAAAAAAAAAAAAAAAAAAAAAAAAAAAAAAAAAAAAAAAAAAA&#10;AAAAAAAAAAAAAAAAAAAAAAAAAAAAAAAAAAAAAAAAAAAAAABdXV0W+wICUfr+/Fz4+/kw+/36Afv+&#10;+gD8/PwAAwQEAAkICQD+//8A/Pz8AAABAQAGBgUAAAD/AP8A/gABAgIA//8AAAMCBQADAwYA//8C&#10;AAECAQD/AP0A/wD9AAQFBQAFBQcABAIEAAAAAgAA/wEA/fz+APz5+wD9+/sA9fPyAP79/TD8+v1c&#10;Bv//UW9vZBcAAAAAAAAAAAAAAAAAAAAAAAAAAAAAAAAAAAAAAAAAAAAAAAAAAAAAAAAAAAAAAAAA&#10;AAAAAAAAAAAAAAAAAAAAAAAAAAAAAAAAAAAAAAAAAAAAAAAAAAAAAAAAAAIAAAAAAAAAAAAAAAAA&#10;AAAAAAAAAAAAAAAAAAAAAAAAAAAAAAAAAAAAAAAAAAAAAAAAAAAAAAAAAAAAAAAAAAAAAAAAAAAA&#10;AAAAAAAAAAAAAAAAAAAAAAAAAAAAAExMTAoE/wJL/voCXff1/jMDAwABBwgFAAIEAQD9/f0AAwID&#10;AAYGBQD+/v4A/P38AAIEAgABAgAAAgECAAUFBgAKCAkABAQGAAECBQD/AAAA+vz7AP8A/gD///4A&#10;BAQDAAcIBwAEBAUAAgEEAP38/QD+/v4ABAUHAAEBBQAA/v4ABQIDAP/8+wD39vYzAgABXf78BEt0&#10;XV0LAAAAAAAAAAAAAAAAAAAAAAAAAAAAAAAAAAAAAAAAAAAAAAAAAAAAAAAAAAAAAAAAAAAAAAAA&#10;AAAAAAAAAAAAAAAAAAAAAAAAAAAAAAAAAAAAAAAAAAAAAAQAAAAAAAAAAAAAAAAAAAAAAAAAAAAA&#10;AAAAAAAAAAAAAAAAAAAAAAAAAAAAAAAAAAAAAAAAAAAAAAAAAAAAAAAAAAAAAAAAAAAAAAAAAAAA&#10;AAAAAAAAAAAAAAAAABUQECj8+/1RCAMMN/L39AEGDAEABwYFAAT9AQD+/gEAAAL+AAICAwACAgIA&#10;AwICAPz9+QD8/f4AAAICAAIAAAADBAUA+/z+AAAAAQAAAQMABAMEAAD/AQADAAEABQQHAAICAgAB&#10;AAEA/AD/AAAAAAABAgIABgIFAPv//AAAAfwABQYFAAD+AQD6/PsA/P3+N/79+uv/DAfRAAAAzQAA&#10;AAAAAAAAAAAAAAAAAAAAAAAAAAAAAAAAAAAAAAAAAAAAAAAAAAAAAAAAAAAAAAAAAAAAAAAAAAAA&#10;AAAAAAAAAAAAAAAAAAAAAAAAAAAAAAAAAAIAAAAAAAAAAAAAAAAAAAAAAAAAAAAAAAAAAAAAAAAA&#10;AAAAAAAAAAAAAAAAAAAAAAAAAAAAAAAAAAAAAAAAAAAAAAAAAAAAAAAAAAAAAAAAAAAAAAAAAAAA&#10;MzMzBf79/S8LDwco/fryAAD7/AAFAQYAAP8DAP8A/gACBAEA/P36APz8+wADAgEABQUFAAAAAQD5&#10;+/sA+/v8APr6+wD+/f0AAf8AAP//AAABAAEAAgIDAAMDBQAEBQQAAQL+APz59wD++/gA/wD7APwA&#10;+wD8APsAAgT/AAYHAwAECAQA/gIBAP4AAQAA/wMA+Pj5AAkHByj//wQvf1VVBgAAAAAAAAAAAAAA&#10;AAAAAAAAAAAAAAAAAAAAAAAAAAAAAAAAAAAAAAAAAAAAAAAAAAAAAAAAAAAAAAAAAAAAAAAAAAAA&#10;AAAAAAAAAAAAAAAAAAAAAAIAAAAAAAAAAAAAAAAAAAAAAAAAAAAAAAAAAAAAAAAAAAAAAAAAAAAA&#10;AAAAAAAAAAAAAAAAAAAAAAAAAAAAAAAAAAAAAAAAAAAAAAAAAAAAAAAAAAAAAAAAKCIiJQEBAUsA&#10;/wAkBgL+AQgDBQAFAQYAAP4BAP3+/AD8APsA+/z4APf49QD9/P0A////AP8AAAD09fUA9vn4AP7+&#10;/gD//gAABQMEAAQEBQD9//0A+vr5AAMCAQACAwIA/P76APv79wD7+/YAAAH7AP3//AD9/voAAAH7&#10;AAQE/gABAv8A/wH/AAMGBgABAgQA/P38AAD+/iT4+PtL8hYQJQAAAAAAAAAAAAAAAAAAAAAAAAAA&#10;AAAAAAAAAAAAAAAAAAAAAAAAAAAAAAAAAAAAAAAAAAAAAAAAAAAAAAAAAAAAAAAAAAAAAAAAAAAA&#10;AAAAAAAAAAIAAAAAAAAAAAAAAAAAAAAAAAAAAAAAAAAAAAAAAAAAAAAAAAAAAAAAAAAAAAAAAAAA&#10;AAAAAAAAAAAAAAAAAAAAAAAAAAAAAAAAAAAAAAAAAAAAAAAAAAAAAgMDCgACAhz7+fsAAQEDAAoK&#10;CQADBQEAAAD+AAYEBQABAgAAAAAAAP39/QD7+/oA9/b4APv8/QD6+/sAAAAAAAkICgADAQAAAP//&#10;AAQFBQD/AgEA/f/8APv++gD4+vgA+vv8AAABAQACBAQAAgQEAAD//wAFAwUAAgACAP36/QD5+fsA&#10;+/39AAAC/wAGBwIA/fz5APj4+AD7/fccBwQFCgAAAAAAAAAAAAAAAAAAAAAAAAAAAAAAAAAAAAAA&#10;AAAAAAAAAAAAAAAAAAAAAAAAAAAAAAAAAAAAAAAAAAAAAAAAAAAAAAAAAAAAAAAAAAAAAAAAAAIA&#10;AAAAAAAAAAAAAAAAAAAAAAAAAAAAAAAAAAAAAAAAAAAAAAAAAAAAAAAAAAAAAAAAAAAAAAAAAAAA&#10;AAAAAAAAAAAAAAAAAAAAAAAAAAAAAAAAAAAAAAAAAAAAAAAAAAD+/f0AAAD9AAABAAAA/wAAAf8B&#10;AAH/AQAFAwUABwcHAAQBAgAA/wAA+Pf3AP38AAALCwsABgcIAAkJDAAA/wIA/Pz9APn6+AD7/fsA&#10;BAgGAAABAQAAAP8AAAD/AAEGBQAGCQkAAQEDAAMDBAAGBAUA//3+APr4+QAGBwgABwcIAAAB/wAC&#10;AwEAAAH/APf4+QAODw8AAAAAAAAAAAAAAAAAAAAAAAAAAAAAAAAAAAAAAAAAAAAAAAAAAAAAAAAA&#10;AAAAAAAAAAAAAAAAAAAAAAAAAAAAAAAAAAAAAAAAAAAAAAAAAAAAAAAAAAAAAAIAAAAAAAAAAAAA&#10;AAAAAAAAAAAAAAAAAAAAAAAAAAAAAAAAAAAAAAAAAAAAAAAAAAAAAAAAAAAAAAAAAAAAAAAAAAAA&#10;AAAAAAAAAAAAAAAAAAAAAAAAAAAAAAAAAAAAAAAEAwIAAQEAAPj38wD59/gAAAD/AP3/AAAB/wEA&#10;AgAAAAgIBwAHBAYAAAACAAECAgACAQMABgQGAP8AAAD7+vwA////APr7+wD+AP4ABAUCAAUGBAAG&#10;CAcAAQEBAP8AAAD8//4A/P38AAMCAgAAAAAA/fv8AAD/AAAFAgQAAwIDAAIBAgAAAAAA//7+APz7&#10;/AD7+PcAAAAAAAAAAAAAAAAAAAAAAAAAAAAAAAAAAAAAAAAAAAAAAAAAAAAAAAAAAAAAAAAAAAAA&#10;AAAAAAAAAAAAAAAAAAAAAAAAAAAAAAAAAAAAAAAAAAAAAAAAAAQAAAAAAAAAAAAAAAAAAAAAAAAA&#10;AAAAAAAAAAAAAAAAAAAAAAAAAAAAAAAAAAAAAAAAAAAAAAAAAAAAAAAAAAAAAAAAAAAAAAAAAAAA&#10;AAAAAAAAAAAAAAAAAAD7AAAA/wD8/gEAAAH9AAEDBAD7+vgA/AQAAAEBAQACAwAA/v79APn8/wD6&#10;/AAAAAECAAQDAgD6+wEAAQECAPz8/wAEBAUAAAEAAPz/+gD///wA+/wAAAECAwAJBwUABAQGAAAB&#10;AAD9/P0A+Pn5AAYDBAAFBAIA/voBAAYCBAD///8AAP7/AAMDAQD+/f4A/Pv8AAAAAQDy9PQACgsK&#10;AAAAAAAAAAAAAAAAAAAAAAAAAAAAAAAAAAAAAAAAAAAAAAAAAAAAAAAAAAAAAAAAAAAAAAAAAAAA&#10;AAAAAAAAAAAAAAAAAAAAAAAAAAAAAAAAAAAAAAQAAAAAAAAAAAAAAAAAAAAAAAAAAAAAAAAAAAAA&#10;AAAAAAAAAAAAAAAAAAAAAAAAAAAAAAAAAAAAAAAAAAAAAAAAAAAAAAAAAAAAAAAAAAAAAAAAAAAA&#10;AAAAAAAAAAAAAAD6/PwACQUFAAcABQD//v0A+fn6AAMEAgD3+vsABAMFAAIAAwADAgEA/v7/AP39&#10;/gD9/gEAAAADAAEAAQAHBwYA/P78AAECBAD9AAIAAP7/APr+/AAF/gEACggHAP4AAwD8/v8AAQMD&#10;AAMCAwD8/vwA/v39AAQEBgD9/P8A/v36AP4DAAAA/fwAAAEAAAMAAwAAAP8A6OzxAAAAAAAAAAAA&#10;AAAAAAAAAAAAAAAAAAAAAAAAAAAAAAAAAAAAAAAAAAAAAAAAAAAAAAAAAAAAAAAAAAAAAAAAAAAA&#10;AAAAAAAAAAAAAAAAAAAAAAAAAAQAAAAAAAAAAAAAAAAAAAAAAAAAAAAAAAAAAAAAAAAAAAAAAAAA&#10;AAAAAAAAAAAAAAAAAAAAAAAAAAAAAAAAAAAAAAAAAAAAAAAAAAAAAAAAAAAAAAAAAAAA+wAAAAMA&#10;AAADBgYAAgQEAPr6/gAFAwUA+fv5AP39/QD/AP8A/f3+AAUICwAEAQIA/v/9APz9/AD+AAUAAgIC&#10;AAEA/gD8+/0A+fz5AAQIAgAFAgQAAAL+AP36/gAA/gAA/fwBAP4BAQCule0MAAAgAElEQVT+AAAA&#10;AQEBAP7//wD8/PsA/fz8AAIEBAD8/QAA/gIAAP39/AAA/vsABAYGAAQAAwD8Af8AAAAAAAAAAAAA&#10;AAAAAAAAAAAAAAAAAAAAAAAAAAAAAAAAAAAAAAAAAAAAAAAAAAAAAAAAAAAAAAAAAAAAAAAAAAAA&#10;AAAAAAAAAAAAAAAAAAAAAAAAAAAAAAQAAAAAAAAAAAAAAAAAAAAAAAAAAAAAAAAAAAAAAAAAAAAA&#10;AAAAAAAAAAAAAAAAAAAAAAAAAAAAAAAAAAAAAAAAAAAAAAAAAAAAAAAAAAAAAAAAAAAAAAAAAAAA&#10;APsAAAACAAEA/f//AP4BAQD6+/sAAwICAAEAAQAICAcA+vr7APn6+gAKDAwA//0AAPz6+QAGBQQA&#10;AAAAAP39/QD6+PgA/P78AP3+AAAEBAEAAQH+AAMBAgAGBggA/P0BAPwAAAAAAwEAAAABAPz//gD+&#10;/fwA/v/9AP4A/wADBgYAAgEAAPn3/QADAAQABAQDAAH//wAAAP4AAP4AAAAAAAAAAAAAAAAAAAAA&#10;AAAAAAAAAAAAAAAAAAAAAAAAAAAAAAAAAAAAAAAAAAAAAAAAAAAAAAAAAAAAAAAAAAAAAAAAAAAA&#10;AAAAAAAAAAAAAAAAAAQAAAAAAAAAAAAAAAAAAAAAAAAAAAAAAAAAAAAAAAAAAAAAAAAAAAAAAAAA&#10;AAAAAAAAAAAAAAAAAAAAAAAAAAAAAAAAAAAAAAAAAAAAAAAAAAAAAAAAAAAAAAAAAAABAgD8+/sA&#10;/fsAAP38AgD8/AAABQoGAAAA/wABAQEAAQMDAP39/gD+/v4A+/n6AP39/QD///8A/f39AAAAAAAB&#10;AAAAAP8AAPr6+gAGBQgAAgEDAAAC/wAEBAUA/v3/AP38/QAEAwIAAwQDAP/7/AACAgIAAgQBAP8A&#10;AAAA//8A/wABAP38/gAGBgMAAP7/AAAA/gADAAEA/QAAAAAAAAAAAAAAAAAAAAAAAAAAAAAAAAAA&#10;AAAAAAAAAAAAAAAAAAAAAAAAAAAAAAAAAAAAAAAAAAAAAAAAAAAAAAAAAAAAAAAAAAAAAAAAAAAA&#10;AAAAAAQAAAAAAAAAAAAAAAAAAAAAAAAAAAAAAAAAAAAAAAAAAAAAAAAAAAAAAAAAAAAAAAAAAAAA&#10;AAAAAAAAAAAAAAAAAAAAAAAAAAAAAAAAAAAAAAAAAAAAAAAABQAFAP8BAwAAAP0A/wAAAAIAAgAH&#10;BgMAAP8AAP0B/wD5+foAAQMEAAcHBwD8/f0A/Pv6APz7+wD8AAAABQcFAAQDBAACBAEA//v6AAAA&#10;AAACAgEAAQEAAAD+AAABAQAAAgIBAAMBAAD///8AAgMCAAD+AgAAAAMA/gT/AP7+/AD9+PgAAAUE&#10;AAcIBgAEAwIA+/j4AAUFAgAB/QDrAwD/+AAAAAAAAAAAAAAAAAAAAAAAAAAAAAAAAAAAAAAAAAAA&#10;AAAAAAAAAAAAAAAAAAAAAAAAAAAAAAAAAAAAAAAAAAAAAAAAAAAAAAAAAAAAAAAAAAAAAAQAAAAA&#10;AAAAAAAAAAAAAAAAAAAAAAAAAAAAAAAAAAAAAAAAAAAAAAAAAAAAAAAAAAAAAAAAAAAAAAAAAAAA&#10;AAAAAAAAAAAAAAAAAAAAAAAAAAAAAAAAAAAA+AP9+Qf/Au0EBgUAAf8AAAEBBQABAgMA/f/9AAAA&#10;/wD+/f0AAQL/AAUEBAD3+PkAAAD/APv7+wD+AgIABgEGAAEBAQACAgEAAQH/AAUDAwD+/v8A///9&#10;AAIBAQAEBAUA//7/APn8/QABAAAAAgAAAPz+/QD9/f0A//3/AP79AAACBwUABQQDAAkHBgD9+voA&#10;AAAAAAQFBeX6/fvB+vX14wAAAAAAAAAAAAAAAAAAAAAAAAAAAAAAAAAAAAAAAAAAAAAAAAAAAAAA&#10;AAAAAAAAAAAAAAAAAAAAAAAAAAAAAAAAAAAAAAAAAAAAAAAAAAAAAAAAAAIAAAAAAAAAAAAAAAAA&#10;AAAAAAAAAAAAAAAAAAAAAAAAAAAAAAAAAAAAAAAAAAAAAAAAAAAAAAAAAAAAAAAAAAAAAAAAAAAA&#10;AAAAAAAAAAAAAAAAAAAAAAAA9v/25AH+/8QGBAfoAQAB/wABAQD+//8AAgICAAMAAQAGBQUAAgIB&#10;AAICAgD9/f0A/wEBAAMDAwADAwQA/f39APv7+gD///4ABQUFAAUGBQAAAAEAAgICAAABAQD//wAA&#10;/wABAP3+/wD//v8A/v3+AP39/AD7/PoA/f78AAICAwAICgoABQYGAAEBAQD9/PwAAwMDAPr+/+n+&#10;/wHNoLCw8AAAAAAAAAAAAAAAAAAAAAAAAAAAAAAAAAAAAAAAAAAAAAAAAAAAAAAAAAAAAAAAAAAA&#10;AAAAAAAAAAAAAAAAAAAAAAAAAAAAAAAAAAAAAAAAAAAAAAIAAAAAAAAAAAAAAAAAAAAAAAAAAAAA&#10;AAAAAAAAAAAAAAAAAAAAAAAAAAAAAAAAAAAAAAAAAAAAAAAAAAAAAAAAAAAAAAAAAAAAAAAAAAAA&#10;AAAAAAAAAAAAtaa17/4AAsr//f7n//7+APz8/AD8/PwAAgIDAAICAgAGBgYABQMDAAD//wADAwMA&#10;AQABAAUGBQAFBAUAAQABAP///wAAAAEABwcHAAYFBgD/AP0ABwYGAAIAAQD29vYA/Pv6AAD//wD8&#10;+/wA+vv7AAABAQACAgEAAgECAAUGBgAEBAQAAQEBAPz8/AD8/PwABAQEAPz7/OwDBQXtAAAAAAAA&#10;AAAAAAAAAAAAAAAAAAAAAAAAAAAAAAAAAAAAAAAAAAAAAAAAAAAAAAAAAAAAAAAAAAAAAAAAAAAA&#10;AAAAAAAAAAAAAAAAAAAAAAAAAAAAAAAAAAQAAAAAAAAAAAAAAAAAAAAAAAAAAAAAAAAAAAAAAAAA&#10;AAAAAAAAAAAAAAAAAAAAAAAAAAAAAAAAAAAAAAAAAAAAAAAAAAAAAAAAAAAAAAAAAAAAAAAAAAAA&#10;AAAAAAICAvH+/fz7BAMEAAD9/gD/AAEAAgEBAAUGBQAAAgAABAMDAP4AAAAFAwQA+fr8AP8AAgAB&#10;AgAA/v/+AAEAAAABAQAAAwEBAAAEAgD+AAQAAAACAP7+/wD4+voAAwH+AAH/AAD7/PoAAAD+AAcE&#10;AgABAQMA/P7/AP39/AD9/PwAAQIBAP78/QD//wAAAgUF7AH8/MoBBgbnAAAAAAAAAAAAAAAAAAAA&#10;AAAAAAAAAAAAAAAAAAAAAAAAAAAAAAAAAAAAAAAAAAAAAAAAAAAAAAAAAAAAAAAAAAAAAAAAAAAA&#10;AAAAAAAAAAAAAAAAAAAAAAIAAAAAAAAAAAAAAAAAAAAAAAAAAAAAAAAAAAAAAAAAAAAAAAAAAAAA&#10;AAAAAAAAAAAAAAAAAAAAAAAAAAAAAAAAAAAAAAAAAAAAAAAAAAAAAAAAAAAAAAAAAAAAAAAAAAAA&#10;/wEABAMHAAUEAAAGBAMAAgH/AAMFAQAAAwEA/gD+AP//+wD//P4A/Pv+AP4AAwD9/vwA/v77AAIB&#10;/wACAf4A//7+AP/+/wAFAwcA+fn8APf3+gD8/f8A/f//APz9+wAB//8AAv8BAAD/AgAB/gIAAAD/&#10;AAAA/QD+/fwA/vz8AAD+/gACAAEA/f/+6QH/AdGYmJjqAAAAAAAAAAAAAAAAAAAAAAAAAAAAAAAA&#10;AAAAAAAAAAAAAAAAAAAAAAAAAAAAAAAAAAAAAAAAAAAAAAAAAAAAAAAAAAAAAAAAAAAAAAAAAAAA&#10;AAAAAAAAAAIAAAAAAAAAAAAAAAAAAAAAAAAAAAAAAAAAAAAAAAAAAAAAAAAAAAAAAAAAAAAAAAAA&#10;AAAAAAAAAAAAAAAAAAAAAAAAAAAAAAAAAAAAAAAAAAAAAAAAAAAAAAAAAAL9Agr/AQID/f3+AAH/&#10;AQAEAwUAAwICAP39/gD9/v4A9/j4APX29QD8/foA/v7/AAMDAwD8/vwA/v//AAAAAAD//gAA/fz+&#10;APr5+wD+/v8A+/r8APn5+wD+/f8AAgICAP8A/wAEBAMABAUEAAAAAQACAwQACAcHAAcIBwADAQEA&#10;/P39APz9/QD/Af8A+/f3D/wA/h5tbW0OAAAAAAAAAAAAAAAAAAAAAAAAAAAAAAAAAAAAAAAAAAAA&#10;AAAAAAAAAAAAAAAAAAAAAAAAAAAAAAAAAAAAAAAAAAAAAAAAAAAAAAAAAAAAAAAAAAAAAAAAAAIA&#10;AAAAAAAAAAAAAAAAAAAAAAAAAAAAAAAAAAAAAAAAAAAAAAAAAAAAAAAAAAAAAAAAAAAAAAAAAAAA&#10;AAAAAAAAAAAAAAAAAAAAAAAAAAAAAAAAAAAAAAAARkZGCwICAi4BAgMU/v7+AP8AAAABAgIABAQE&#10;AP7+/QD6+vkA/Pz8APb4+gAAAQIABgYEAAIB/wACAgEAAAD+AP7+/gD9/QAA/Pz/AAECAQD///0A&#10;AgMCAAYGBgABAQEAAAAAAAMFBAAFBwUABAQEAAECAgADBAQAAwUFAAQDBAABAQAA/wD/AP3//gD9&#10;AAAA/v//HP8A/0H5+fkfAAAAAAAAAAAAAAAAAAAAAAAAAAAAAAAAAAAAAAAAAAAAAAAAAAAAAAAA&#10;AAAAAAAAAAAAAAAAAAAAAAAAAAAAAAAAAAAAAAAAAAAAAAAAAAAAAAAAAAAAAAQAAAAAAAAAAAAA&#10;AAAAAAAAAAAAAAAAAAAAAAAAAAAAAAAAAAAAAAAAAAAAAAAAAAAAAAAAAAAAAAAAAAAAAAAAAAAA&#10;AAAAAAAAAAAAAAAAAAAAAAAAAAAAGRkZIAD/AkT+AQMfAwH8AQEBAQD9/fwAAgMBAP79/QD39vYA&#10;BAUFAAcHBQACAwMABAQBAPz++wD9/fsA///+AP4A/gD/AQEAAP8AAAEBAQADAwIABgYGAAMBAwAA&#10;AQAA////AAUFBAACAgEA/P78AP4B/wACAQEAAP4AAP3+/QACAgUAAgMDAP79/AAAAAAA/v7+AAIC&#10;BRb/+vUIAAAAAAAAAAAAAAAAAAAAAAAAAAAAAAAAAAAAAAAAAAAAAAAAAAAAAAAAAAAAAAAAAAAA&#10;AAAAAAAAAAAAAAAAAAAAAAAAAAAAAAAAAAAAAAAAAAAAAAAAAAIAAAAAAAAAAAAAAAAAAAAAAAAA&#10;AAAAAAAAAAAAAAAAAAAAAAAAAAAAAAAAAAAAAAAAAAAAAAAAAAAAAAAAAAAAAAAAAAAAAAAAAAAA&#10;AAAAAAAAAAAAAAAA/v4DCf8CABgAAAAA////AAMBAQD///wA/Pz8AP4A/wAAAP8AAQAAAA4NDgAD&#10;AgEA/v79AP3++wD+AP8AAgICAAYGCgADAgQAAQECAPr5+wD/AP8AAAAAAP3+/QD9/f0A/Pz8AAIA&#10;AQAAAAEAAAICAPv8/AD5+/oA+f37APr+/QD8/v0A+/v9APz9/QAAAQEABQUFAAIBAQAFCgoAAAAA&#10;AAAAAAAAAAAAAAAAAAAAAAAAAAAAAAAAAAAAAAAAAAAAAAAAAAAAAAAAAAAAAAAAAAAAAAAAAAAA&#10;AAAAAAAAAAAAAAAAAAAAAAAAAAAAAAAAAAAAAAQAAAAAAAAAAAAAAAAAAAAAAAAAAAAAAAAAAAAA&#10;AAAAAAAAAAAAAAAAAAAAAAAAAAAAAAAAAAAAAAAAAAAAAAAAAAAAAAAAAAAAAAAAAAAAAAAAAAAA&#10;AAAA/////v//AfsEAwMA/fr4AP3//gADBQgA/wAAAPr8/AALDAwAAgECAAMCAgADAv8A9PTyAAAD&#10;AAAGBAUAAgECAAMCBAADAgQA+Pn5AP4E/gD+/P8AAAEAAAICAQABAQIA9/f4AP7//gAFBgQAAAAA&#10;AP39/gAEBQYABQMDAP4AAAD9//8A+/z8AAD//wAAAAAA/f7+AAgJCAD7+/sAAAAAAAAAAAAAAAAA&#10;AAAAAAAAAAAAAAAAAAAAAAAAAAAAAAAAAAAAAAAAAAAAAAAAAAAAAAAAAAAAAAAAAAAAAAAAAAAA&#10;AAAAAAAAAAAAAAAAAAAAAAAAAAIAAAAAAAAAAAAAAAAAAAAAAAAAAAAAAAAAAAAAAAAAAAAAAAAA&#10;AAAAAAAAAAAAAAAAAAAAAAAAAAAAAAAAAAAAAAAAAAAAAAAAAAAAAAAAAAAAAAAAAAAAAAAC8gEA&#10;ANwCAAH4AgUF//sA/QD+/f8A/Pv9AP7//wD//wAAAQIEAPv9/QD7/fwA//39AAD//wACAAIAAAAB&#10;AP38/gAA//8ABgUCAAUFBgD9/gAA/P39AAAAAAD+/v4A///9AP39/AD7+/oA+vr5AP8A/wADAwIA&#10;BwcEAAYHBQD8AP8AAQMAAAYFBQADAgEABQUDAPn6+vz////+AAAAAAAAAAAAAAAAAAAAAAAAAAAA&#10;AAAAAAAAAAAAAAAAAAAAAAAAAAAAAAAAAAAAAAAAAAAAAAAAAAAAAAAAAAAAAAAAAAAAAAAAAAAA&#10;AAAAAAAAAAAAAAIAAAAAAAAAAAAAAAAAAAAAAAAAAAAAAAAAAAAAAAAAAAAAAAAAAAAAAAAAAAAA&#10;AAAAAAAAAAAAAAAAAAAAAAAAAAAAAAAAAAAAAAAAAAAAAAAAAAAAAAAApKSd3P77/qX+AgC4+Pv6&#10;/P3/Af/8/f0AAv8BAAgCBwD+/gAA/f4AAAACBQD8/f0A//4AAP77/AD//wAAAP8BAAMEAQAEAwAA&#10;AAD/APz8/QACAgIAAAABAAQDAwACAQAABAUCAAQEAgABAQAAAQIAAAAA/gD6+/gA+Pn2AP7+/AAB&#10;//8AAwECAAIBAQAA/v4ABgQG/AICAeAC/AH1AAAAAAAAAAAAAAAAAAAAAAAAAAAAAAAAAAAAAAAA&#10;AAAAAAAAAAAAAAAAAAAAAAAAAAAAAAAAAAAAAAAAAAAAAAAAAAAAAAAAAAAAAAAAAAAAAAAAAAAA&#10;AAIAAAAAAAAAAAAAAAAAAAAAAAAAAAAAAAAAAAAAAAAAAAAAAAAAAAAAAAAAAAAAAAAAAAAAAAAA&#10;AAAAAAAAAAAAAAAAAAAAAAAAAAAAAAAAAAAAAAAAAAAAAAAAAKKmn7wIAwCaCQQGugMEBQD+/v8A&#10;/wAAAAEDAwABAwIA/wD+APn7+QABAQAAAAEAAAEAAAADAQMA+vv8AAIDAQAAAgAA/wD+AP39/QAE&#10;BAUACAcJAAUGBQAEBgIA///+APz8/QABAAMAAwMFAAECAQD+//4A+fj4APn4+AD//v8A/v8AAPv4&#10;+wAA/v8A+Pf4uv/7AKSaoKDYAAAAAAAAAAAAAAAAAAAAAAAAAAAAAAAAAAAAAAAAAAAAAAAAAAAA&#10;AAAAAAAAAAAAAAAAAAAAAAAAAAAAAAAAAAAAAAAAAAAAAAAAAAAAAAAAAAAAAAAAAAIAAAAAAAAA&#10;AAAAAAAAAAAAAAAAAAAAAAAAAAAAAAAAAAAAAAAAAAAAAAAAAAAAAAAAAAAAAAAAAAAAAAAAAAAA&#10;AAAAAAAAAAAAAAAAAAAAAAAAAAAAAAAAAAAAAAAAAACWmZa6BQUHmQwIDLkKCwz/CAsIAAQHAwD8&#10;/v4A//8AAAD9AAAA/wMAAwECAP38AAD5+vwAAQAAAAQCAwABAf8AAwQEAAkICAD9/P0AAAD/AAAB&#10;AQABAQEAAgQCAAIEAgABAAEABAMCAAD//wD39vcA+Pn6AP79/AADAAAACwcIABANCtcAAgGv/wEA&#10;mfP397oAAAAAAAAAAAAAAAAAAAAAAAAAAAAAAAAAAAAAAAAAAAAAAAAAAAAAAAAAAAAAAAAAAAAA&#10;AAAAAAAAAAAAAAAAAAAAAAAAAAAAAAAAAAAAAAAAAAAAAAAAAAAAAAQAAAAAAAAAAAAAAAAAAAAA&#10;AAAAAAAAAAAAAAAAAAAAAAAAAAAAAAAAAAAAAAAAAAAAAAAAAAAAAAAAAAAAAAAAAAAAAAAAAAAA&#10;AAAAAAAAAAAAAAAAAAAAAAAAAAAAAAAAAAD+7vLruRISEg8FAgQg+/79JwIEAQEAAgEAAQEDAAID&#10;AgD29fYACgcHAAABAAAAAgQACAgGAP37/AAEAQMAAQACAAABAAD4+PYABP4GAAIBAQADBAAABgUH&#10;AAMCBAABAgMA/f37APv7/QAAAAEABggHAAgICAD//wAAAgEA2QgFBpQEAALN2uPj0Le3t/0AAAAA&#10;AAAAAAAAAAAAAAAAAAAAAAAAAAAAAAAAAAAAAAAAAAAAAAAAAAAAAAAAAAAAAAAAAAAAAAAAAAAA&#10;AAAAAAAAAAAAAAAAAAAAAAAAAAAAAAAAAAAAAAAAAAIAAAAAAAAAAAAAAAAAAAAAAAAAAAAAAAAA&#10;AAAAAAAAAAAAAAAAAAAAAAAAAAAAAAAAAAAAAAAAAAAAAAAAAAAAAAAAAAAAAAAAAAAAAAAAAAAA&#10;AAAAAAAAAAAAAAAAAAAAAAAAq6ur+v35/dz5/v3y/gD/APz8/QADAQIAAwH/AAH+/gD/+/sAAwEC&#10;AA8LCwALCQgACAcHAAMBAQAA/v8ABgIEAAICAQAFBQMA//39AAMDAgABAAEA/fv8APv7/AABAQQA&#10;AAEFAAAAAgAEBQYACAcHAPz7/QD5+PkADQYD8gIA/tEQ7+/Pt7e3+QAAAAAAAAAAAAAAAAAAAAAA&#10;AAAAAAAAAAAAAAAAAAAAAAAAAAAAAAAAAAAAAAAAAAAAAAAAAAAAAAAAAAAAAAAAAAAAAAAAAAAA&#10;AAAAAAAAAAAAAAAAAAAAAAAAAAAAAAIAAAAAAAAAAAAAAAAAAAAAAAAAAAAAAAAAAAAAAAAAAAAA&#10;AAAAAAAAAAAAAAAAAAAAAAAAAAAAAAAAAAAAAAAAAAAAAAAAAAAAAAAAAAAAAAAAAAAAAAAAAAAA&#10;AAAAAAAAAAAAAAAAAAH/AfP+/vvmAAECAPv7+wD//v0AAgEAAAQCAgAHBAgA/vz/AAMCBAACAgEA&#10;+/v5AAEAAAAAAQAA/wEAAAAAAQABAQIAAwMCAAICAQABAgEA/wD/AP7/AAD/AAEAAQEBAAQDBgAI&#10;BAcA/vz/APv7/AAEAQIAAwEB/wMDAvqBq6v6AAAAAAAAAAAAAAAAAAAAAAAAAAAAAAAAAAAAAAAA&#10;AAAAAAAAAAAAAAAAAAAAAAAAAAAAAAAAAAAAAAAAAAAAAAAAAAAAAAAAAAAAAAAAAAAAAAAAAAAA&#10;AAAAAAAAAAAAAAAAAAIAAAAAAAAAAAAAAAAAAAAAAAAAAAAAAAAAAAAAAAAAAAAAAAAAAAAAAAAA&#10;AAAAAAAAAAAAAAAAAAAAAAAAAAAAAAAAAAAAAAAAAAAAAAAAAAAAAAAAAAAAAAAAAAAAAAAAAAAA&#10;AAAAAPD28N7//v2x//8ByP7+AP/9/f0A/v3+APz8/AAGBQUABQUEAP39/QD8/PwA+fr4AP79/gD8&#10;/fwA+/36APz7/QD9/QAAAAABAPz8/QD9/v4ABQYFAAYFBgAB/gEA/Pr8AAIDAwADBQYA9/n6APv9&#10;/gAQDwwA/wEB6AL/BPcAAAAAAAAAAAAAAAAAAAAAAAAAAAAAAAAAAAAAAAAAAAAAAAAAAAAAAAAA&#10;AAAAAAAAAAAAAAAAAAAAAAAAAAAAAAAAAAAAAAAAAAAAAAAAAAAAAAAAAAAAAAAAAAAAAAAAAAAA&#10;AAAAAAIAAAAAAAAAAAAAAAAAAAAAAAAAAAAAAAAAAAAAAAAAAAAAAAAAAAAAAAAAAAAAAAAAAAAA&#10;AAAAAAAAAAAAAAAAAAAAAAAAAAAAAAAAAAAAAAAAAAAAAAAAAAAAAAAAAAAAAAAAAAAAAKurq/fz&#10;9fW1AAD/qgIDA+L6+/3//QEAAP78+QABAvoAAQT9AAAD/wD8/PwA/Pz/APn7+wD7/vwA/f/8AP/+&#10;/QAB/gAA+/v8APr6+QD8+voAAQAAAAIA/wD9+fkA//38AAAA/wD+Av8AAgQEAAQEBAAFBATiAAD/&#10;vQX8/OAAAAAAAAAAAAAAAAAAAAAAAAAAAAAAAAAAAAAAAAAAAAAAAAAAAAAAAAAAAAAAAAAAAAAA&#10;AAAAAAAAAAAAAAAAAAAAAAAAAAAAAAAAAAAAAAAAAAAAAAAAAAAAAAAAAAAAAAAAAAAAAAIAAAAA&#10;AAAAAAAAAAAAAAAAAAAAAAAAAAAAAAAAAAAAAAAAAAAAAAAAAAAAAAAAAAAAAAAAAAAAAAAAAAAA&#10;AAAAAAAAAAAAAAAAAAAAAAAAAAAAAAAAAAAAAAAAAAAAAAAAAAAAAAAAAAAAAACrq6vrAgICxwMC&#10;Adf/AwMA+/78AAIC/wABAf4A/AD8AP0C/wAAAAEABAIFAAECAwAABAAAAAEAAAEAAgD//wEA/f78&#10;AAEC/gD/AP4A/Pz7APv8+gD6+/oA/wABAAABAAD8/PwAAgICAAsKCADy9fbXAP4CyoGWlvQAAAAA&#10;AAAAAAAAAAAAAAAAAAAAAAAAAAAAAAAAAAAAAAAAAAAAAAAAAAAAAAAAAAAAAAAAAAAAAAAAAAAA&#10;AAAAAAAAAAAAAAAAAAAAAAAAAAAAAAAAAAAAAAAAAAAAAAAAAAAAAAAAAAIAAAAAAAAAAAAAAAAA&#10;AAAAAAAAAAAAAAAAAAAAAAAAAAAAAAAAAAAAAAAAAAAAAAAAAAAAAAAAAAAAAAAAAAAAAAAAAAAA&#10;AAAAAAAAAAAAAAAAAAAAAAAAAAAAAAAAAAAAAAAAAAAAAAAAAAAAAAAA6ur12QQDBbgFBQTU/wAC&#10;//z9/wD/AAAAAQMBAAABAAD7+/0AAP8AAAABAAAAAQEA/wD/AAIBAQABAAAABgQFAAQDBQAEAwQA&#10;AQICAAACAQACBgMA/wIAAPz8+wD39fUAAvz9AP39/tT+AP+4Avz82QAAAAAAAAAAAAAAAAAAAAAA&#10;AAAAAAAAAAAAAAAAAAAAAAAAAAAAAAAAAAAAAAAAAAAAAAAAAAAAAAAAAAAAAAAAAAAAAAAAAAAA&#10;AAAAAAAAAAAAAAAAAAAAAAAAAAAAAAAAAAAAAAAAAAAAAAIAAAAAAAAAAAAAAAAAAAAAAAAAAAAA&#10;AAAAAAAAAAAAAAAAAAAAAAAAAAAAAAAAAAAAAAAAAAAAAAAAAIMuhyUAACAASURBVAAAAAAAAAAA&#10;AAAAAAAAAAAAAAAAAAAAAAAAAAAAAAAAAAAAAAAAAAAAAAAAAAAAAAAAAAAAsLCg8AEDCbEJBQet&#10;CAYK6Pz9///8/v4ABAUFAAMCAgACAwIAAQIBAP/+/QD+/v4AAQEAAAMDAQAEBQMABQUGAAICBAAD&#10;BAUABgYHAAQFBQAAAgEA/P39APv6/AAB/wAABwYH1/39/6cOCgyxiJeX7wAAAAAAAAAAAAAAAAAA&#10;AAAAAAAAAAAAAAAAAAAAAAAAAAAAAAAAAAAAAAAAAAAAAAAAAAAAAAAAAAAAAAAAAAAAAAAAAAAA&#10;AAAAAAAAAAAAAAAAAAAAAAAAAAAAAAAAAAAAAAAAAAAAAAAAAAIAAAAAAAAAAAAAAAAAAAAAAAAA&#10;AAAAAAAAAAAAAAAAAAAAAAAAAAAAAAAAAAAAAAAAAAAAAAAAAAAAAAAAAAAAAAAAAAAAAAAAAAAA&#10;AAAAAAAAAAAAAAAAAAAAAAAAAAAAAAAAAAAAAAAAAAAAAAAAAAAAAJiYkOAICBDEAf8A5wMDBgD+&#10;//8A//8AAAICAgAHBwcABAUFAAIBAgACAAEAAgICAAMEAQACAgAAAQAAAPv7+wD//v8AAgQFAAD/&#10;AgD9+/wA//79AAMDAwANDQ3qBwoHrwcEBKuMlJTfAAAAAAAAAAAAAAAAAAAAAAAAAAAAAAAAAAAA&#10;AAAAAAAAAAAAAAAAAAAAAAAAAAAAAAAAAAAAAAAAAAAAAAAAAAAAAAAAAAAAAAAAAAAAAAAAAAAA&#10;AAAAAAAAAAAAAAAAAAAAAAAAAAAAAAAAAAAAAAQAAAAAAAAAAAAAAAAAAAAAAAAAAAAAAAAAAAAA&#10;AAAAAAAAAAAAAAAAAAAAAAAAAAAAAAAAAAAAAAAAAAAAAAAAAAAAAAAAAAAAAAAAAAAAAAAAAAAA&#10;AAAAAAAAAAAAAAAAAAAAAAAAAAAAAAAAAAAAAAAAAAAAAAAICAXx9fL4+wgLDAD59/4A/f39AAAA&#10;/wD+/gAA////AAYGBwABAfoA/f/+AAAB/gABAAAA/f//APz7/AADAwMAA/4BAP/9AAAE/gIAAQEC&#10;AAIJBgAICQjmAgD9wZmgoNsAAAAAAAAAAAAAAAAAAAAAAAAAAAAAAAAAAAAAAAAAAAAAAAAAAAAA&#10;AAAAAAAAAAAAAAAAAAAAAAAAAAAAAAAAAAAAAAAAAAAAAAAAAAAAAAAAAAAAAAAAAAAAAAAAAAAA&#10;AAAAAAAAAAAAAAAAAAAAAAAAAAIAAAAAAAAAAAAAAAAAAAAAAAAAAAAAAAAAAAAAAAAAAAAAAAAA&#10;AAAAAAAAAAAAAAAAAAAAAAAAAAAAAAAAAAAAAAAAAAAAAAAAAAAAAAAAAAAAAAAAAAAAAAAAAAAA&#10;AAAAAAAAAAAAAAAAAAAAAAAAAAAAAAAAAAAAAAAAAwEFAAkKCwAICwsAAAEBAP7+/wD9/P0A+/v7&#10;AAQFBAACBAMA/fz8AP38+wACAwIA/wD/AAEEBAD/AAEA//4BAAP/AQAE/wAABQECAAkICAD9/f76&#10;/f8D7wAAAAAAAAAAAAAAAAAAAAAAAAAAAAAAAAAAAAAAAAAAAAAAAAAAAAAAAAAAAAAAAAAAAAAA&#10;AAAAAAAAAAAAAAAAAAAAAAAAAAAAAAAAAAAAAAAAAAAAAAAAAAAAAAAAAAAAAAAAAAAAAAAAAAAA&#10;AAAAAAAAAAAAAAIAAAAAAAAAAAAAAAAAAAAAAAAAAAAAAAAAAAAAAAAAAAAAAAAAAAAAAAAAAAAA&#10;AAAAAAAAAAAAAAAAAAAAAAAAAAAAAAAAAAAAAAAAAAAAAAAAAAAAAAAAAAAAAAAAAAAAAAAAAAAA&#10;AAAAAAAAAAAAAAAAAAAAAAAAAAAABgkKAAMDAwADAgIA+vr6AAICAgAFBAUAAP8AAP4A/wAAAAAA&#10;//3+APz5+wD//f4AAgECAAUEBQAAAQIAAAECAP4AAAD6+/oA/v//AP8A/wD//f0AAAAAAAAAAAAA&#10;AAAAAAAAAAAAAAAAAAAAAAAAAAAAAAAAAAAAAAAAAAAAAAAAAAAAAAAAAAAAAAAAAAAAAAAAAAAA&#10;AAAAAAAAAAAAAAAAAAAAAAAAAAAAAAAAAAAAAAAAAAAAAAAAAAAAAAAAAAAAAAAAAAAAAAAAAAAA&#10;AAIAAAAAAAAAAAAAAAAAAAAAAAAAAAAAAAAAAAAAAAAAAAAAAAAAAAAAAAAAAAAAAAAAAAAAAAAA&#10;AAAAAAAAAAAAAAAAAAAAAAAAAAAAAAAAAAAAAAAAAAAAAAAAAAAAAAAAAAAAAAAAAAAAAAAAAAAA&#10;AAAAAAAAAAAAAAAABAUGAPr5+AD18/MA/fz8AAQCAwADAwMAAQABAP77/QD8+/sAAP8AAP/9AAD9&#10;+/8AAgADAAMCBAD/AAEA/f/+AP8AAAD9AQAA/QIBAPv9/AABAwIAAAAAAAAAAAAAAAAAAAAAAAAA&#10;AAAAAAAAAAAAAAAAAAAAAAAAAAAAAAAAAAAAAAAAAAAAAAAAAAAAAAAAAAAAAAAAAAAAAAAAAAAA&#10;AAAAAAAAAAAAAAAAAAAAAAAAAAAAAAAAAAAAAAAAAAAAAAAAAAAAAAAAAAAAAAAAAAQAAAAAAAAA&#10;AAAAAAAAAAAAAAAAAAAAAAAAAAAAAAAAAAAAAAAAAAAAAAAAAAAAAAAAAAAAAAAAAAAAAAAAAAAA&#10;AAAAAAAAAAAAAAAAAAAAAAAAAAAAAAAAAAAAAAAAAAAAAAAAAAAAAAAAAAAAAAAAAAAAAAAAAAAA&#10;AAAA9fPyAAIDAgD8+/4AAwMDAAD//wAFBAQAAgICAP39/AD7+/kAAP4AAAIEBgAGBgYAAwUGAPwB&#10;/gAB/vwA/f/+AAEBAAABAwIA+fr6AP3//gADAgIABgsKAAAAAAAAAAAAAAAAAAAAAAAAAAAAAAAA&#10;AAAAAAAAAAAAAAAAAAAAAAAAAAAAAAAAAAAAAAAAAAAAAAAAAAAAAAAAAAAAAAAAAAAAAAAAAAAA&#10;AAAAAAAAAAAAAAAAAAAAAAAAAAAAAAAAAAAAAAAAAAAAAAAAAAAAAAIAAAAAAAAAAAAAAAAAAAAA&#10;AAAAAAAAAAAAAAAAAAAAAAAAAAAAAAAAAAAAAAAAAAAAAAAAAAAAAAAAAAAAAAAAAAAAAAAAAAAA&#10;AAAAAAAAAAAAAAAAAAAAAAAAAAAAAAAAAAAAAAAAAAAAAAAAAAAAAAAAAAAAAAD7+/sA/v78APz9&#10;/QAJCgoABgYFAP7+/gAAAQEAAQMBAP///gD///8A/P79AP8BAQABAwIAAwUDAAICAgAHBQYAAP3+&#10;AP/+/gAHBwYAAwEDAP79/gD//v8A+/v7AAAAAAAAAAAAAAAAAAAAAAAAAAAAAAAAAAAAAAAAAAAA&#10;AAAAAAAAAAAAAAAAAAAAAAAAAAAAAAAAAAAAAAAAAAAAAAAAAAAAAAAAAAAAAAAAAAAAAAAAAAAA&#10;AAAAAAAAAAAAAAAAAAAAAAAAAAAAAAAAAAAAAAAAAAQAAAAAAAAAAAAAAAAAAAAAAAAAAAAAAAAA&#10;AAAAAAAAAAAAAAAAAAAAAAAAAAAAAAAAAAAAAAAAAAAAAAAAAAAAAAAAAAAAAAAAAAAAAAAAAAAA&#10;AAAAAAAAAAAAAAAAAAAAAAAAAAAAAAAAAAAAAAAAAAAAAAAAAADv6u4EAwQDAQD+/wACAQEAAQMD&#10;APv5/AAAAPkA/v3+AAgHCQADBP8A/f3+AAMDBgD7/f0A/Pn4AP3//gD9/v4A+Pb3AAcFCAAICQoA&#10;/f//APf69gD+AAEB/f4CBAAAAAAAAAAAAAAAAAAAAAAAAAAAAAAAAAAAAAAAAAAAAAAAAAAAAAAA&#10;AAAAAAAAAAAAAAAAAAAAAAAAAAAAAAAAAAAAAAAAAAAAAAAAAAAAAAAAAAAAAAAAAAAAAAAAAAAA&#10;AAAAAAAAAAAAAAAAAAAAAAAAAAAAAAIAAAAAAAAAAAAAAAAAAAAAAAAAAAAAAAAAAAAAAAAAAAAA&#10;AAAAAAAAAAAAAAAAAAAAAAAAAAAAAAAAAAAAAAAAAAAAAAAAAAAAAAAAAAAAAAAAAAAAAAAAAAAA&#10;AAAAAAAAAAAAAAAAAAAAAAAAAAAAAAAAADMzMwUCBAEj/wIBDQACAwABAgIA/v//AAMEAgABAgAA&#10;AQEBAAD//wADAgMAAQICAP0CAAD6/fsA+Pj4APr5+gD29PQA+vj3AAMBAQD//v4A/f38APv6+QAI&#10;BwgNBwMFI1VVVQYAAAAAAAAAAAAAAAAAAAAAAAAAAAAAAAAAAAAAAAAAAAAAAAAAAAAAAAAAAAAA&#10;AAAAAAAAAAAAAAAAAAAAAAAAAAAAAAAAAAAAAAAAAAAAAAAAAAAAAAAAAAAAAAAAAAAAAAAAAAAA&#10;AAAAAAAAAAAAAAAAAAIAAAAAAAAAAAAAAAAAAAAAAAAAAAAAAAAAAAAAAAAAAAAAAAAAAAAAAAAA&#10;AAAAAAAAAAAAAAAAAAAAAAAAAAAAAAAAAAAAAAAAAAAAAAAAAAAAAAAAAAAAAAAAAAAAAAAAAAAA&#10;AAAAAAAAAAAAAAAAAAAAATAsM0b//wBb/gIEKP37/AH7+vwA+/r8AP7+/wACAgUAAgMDAP///wD/&#10;/v4A/wD/AAUHBgD9/v8A9/b2AP77/AAHBQUACQcGAAQDAQD+AP4ABgcGAAkJCgAA/f0o7/fxWwkG&#10;CUZ/f38CAAAAAQAAAAAAAAAAAAAAAAAAAAAAAAAAAAAAAAAAAAAAAAAAAAAAAAAAAAAAAAAAAAAA&#10;AAAAAAAAAAAAAAAAAAAAAAAAAAAAAAAAAAAAAAAAAAAAAAAAAAAAAAAAAAAAAAAAAAAAAAAAAAAA&#10;AAAAAAIAAAAAAAAAAAAAAAAAAAAAAAAAAAAAAAAAAAAAAAAAAAAAAAAAAAAAAAAAAAAAAAAAAAAA&#10;AAAAAAAAAAAAAAAAAAAAAAAAAAAAAAAAAAAAAAAAAAAAAAAAAAAAAAAAAAAAAAAAAAAAAAAAAAAA&#10;AAAAYmZxRfoC+2cFCwxG+vn2AP/8/AAA/f0AAQAAAPr6+wD18vEA/fn5AAABAAAAAgAA//39AP/5&#10;/QABAAAAAQAAAPv7/AAAAAMAAgUJAAMHBwAAAQIA+fr8AAEBBAD8//8ACgcGRg4HC2fu6+5QamRq&#10;KAAAAAAAAAAAAAAAAAAAAAAAAAAAAAAAAAAAAAAAAAAAAAAAAAAAAAAAAAAAAAAAAAAAAAAAAAAA&#10;AAAAAAAAAAAAAAAAAAAAAAAAAAAAAAAAAAAAAAAAAAAAAAAAAAAAAAAAAAAAAAAAAAAAAAQAAAAA&#10;AAAAAAAAAAAAAAAAAAAAAAAAAAAAAAAAAAAAAAAAAAAAAAAAAAAAAAAAAAAAAAAAAAAAAAAAAAAA&#10;AAAAAAAAAAAAAAAAAAAAAAAAAAAAAAAAAAAAAAAAAAAAAAAAAAAAAAAAAF5eayYFCQYnAgIAX/v8&#10;AEfz9O0CCQQEAQH9/AACAAAAAgQBAP7+AAD/AP8AAQEBAAMFAgACBQYA+vr7APr19AAKCgoABQsL&#10;APz8/QD/AQAA9/j4AAYHBwD+/v4A+vr7AAYGBQAAAQIA7/LxAv4M/Uf5+PwYCAMF1mxpbK39+f3Z&#10;l56X2QAAAAAAAAAAAAAAAAAAAAAAAAAAAAAAAAAAAAAAAAAAAAAAAAAAAAAAAAAAAAAAAAAAAAAA&#10;AAAAAAAAAAAAAAAAAAAAAAAAAAAAAAAAAAAAAAAAAAAAAAAAAAAAAAAAAAQAAAAAAAAAAAAAAAAA&#10;AAAAAAAAAAAAAAAAAAAAAAAAAAAAAAAAAAAAAAAAAAAAAAAAAAAAAAAAAAAAAAAAAAAAAAAAAAAA&#10;AAAAAAAAAAAAAAAAAAAAAAAAAAAAAAAAAABcXFwk////JQUH91H//vUq/v4DMff49QX++/4BCAoM&#10;AAIBAAAEAwEA/v8AAAYFAwD//QQA/f0AAAH/AAACBAMACAoJAPjx9wAAAP4ABQUEAAQEBQD7/f4A&#10;AwP9AAMDAwAEBAQACAgJAAAAAAABAQAA/wEBAPj5+AUNBwwuBgQIKgH/AST7//vWZGRnrwoDB9uS&#10;mZLbAAAAAAAAAAAAAAAAAAAAAAAAAAAAAAAAAAAAAAAAAAAAAAAAAAAAAAAAAAAAAAAAAAAAAAAA&#10;AAAAAAAAAAAAAAAAAAAAAAAAAAAAAAAAAAAAAAAAAAAAAAQAAAAAAAAAAAAAAAAAAAAAAAAAAAAA&#10;AAAAAAAAAAAAAAAAAAAAAAAAAAAAAAAAAAAAAAAAAAAAAAAAAAAAAAAAAAAAAAAAAAAAAAAAAAAA&#10;AAAAAABdXWQh/PwBCgUFBBkDAfpP/wEBKv37/zL6+foH/wL+CAH/AAEDAgIA+Pj4AAL7AAAABwQA&#10;AAL+AAICBAD3+foAAP8AAAH7AwD69/4AAv8AAPz9/QD99/cAAQICAAMDBgABAQIABgYFAAAAAAAF&#10;BQUACwsCAPn5+gAAAf4ABwYFAP39+wD1+PcG/gP/BgUA/jIIBgYrAQADI/b79tZzb3Ox+//75wAA&#10;AAAC+wL2kJeQ3gAAAAAAAAAAAAAAAAAAAAAAAAAAAAAAAAAAAAAAAAAAAAAAAAAAAAAAAAAAAAAA&#10;AAAAAAAAAAAAAAAAAAAAAAAAAAAAAAAAAAQAAAAAAAAAAAAAAAAAAAAAAAAAAAAAAAAAAAAAAAAA&#10;AAAAAAAAAAAAAAAAAAAAAAAAAAAAAAAAAAAAAAAAAAAAAAAAAAAAAABaUlofBg4GCQQAABj8/gVN&#10;Awb8Gv389hABBgU0Af8ACfr6+Qr//f0B+fj6AAUHCAADAgAAAgMDAAEB/gD6//0AAP38AAD8/AAC&#10;AwMA/v//APz8+wD7/foABgMGAAAAAAAEBAQA+/v9APz8+QABAwUAAwMDAPz8/QAFBv8ABAUDAP7+&#10;BQD+/vwAAgEBAAEDAwAFAgUA/f7+AP/8/Aj9AgEIAQD8N/8AAi7u7u4kERAR8AECAQDu9uzmcm5y&#10;s/78/ugABgD3kJCQ4AAAAAAAAAAAAAAAAAAAAAAAAAAAAAAAAAAAAAAAAAAAAAAAAAAAAAAAAAAA&#10;AAAAAAAAAAAAAAAAAAAAAAQAAAAAAAAAAAAAAAAAAAAAAAAAAAAAAAAAAAAAAAAAAAAAAAAAAAAA&#10;AAAAAAAAAAAAAAAAAAAAAGpYah39CP0IBAUEAf/9/xb19/FKBAAAGv0ABxABAQA39PT2CAQDAQMC&#10;AgAM+vv4Af38/gALBwgAAf8AAP8A/gACBAUAAQEBAAIEAwD9+vkAAQH/AAD8/wAHBAgAAQICAPwB&#10;/gABAwMA/wEAAAUGBAAEAQIA/QL9AAAAAQD/AP8AAAAAAP39/AD7+/oAAQEDAP//AAD+//8AAgIC&#10;AP8A/gADAgMAAwQEAAEDAwD+//8A+fv8CgAAAQoEBAI78vXx/QD/AAANDA74AQEBIwIDAvDp6enm&#10;cXFxtvX19eGampriAAAAAAAAAAAAAAAAAAAAAAAAAAAAAAAAAAAAAAAAAAAAAAAAAAAAAAAAAAAA&#10;AAAAAAAAAAQAAAAAAAAAAAAAAAAAAAAAAAAAAAAAAAAAAAAAAAAAAAAAAAAAAAAAAAAAAF5VVRsB&#10;ChEIAfj1FfL89EgOAw0Y9vj2AQD+/xEFBwY4///9CgIA/wT4+vsO+/n7AQEHBAD4+P0A/wD8AAUF&#10;BgAFBQQA/v79AP0CAAAFBgYA/v7+AAEBAAAICQkA/f76AP7//wD/AP8ABQUDAAMCBAD3+/cA+Pb2&#10;AAgABAADCAsACAgIAP4AAQD8/f8A/f3/AAEAAAD//v8A/wD9AAAAAgADAwQABgcHAP//BAD/+/8A&#10;/wAAAAABAAD+/v4AAwMBAP7+AAD/AQAM+fz7AP79/AADBwMP+/79QPDw8Pz/AP728/H2JPv59dZi&#10;Xl64DwwM6/P68ficnKXkAAAAAAAAAAAAAAAAAAAAAAAAAAAAAAAAAAAAAAAAAAAAAAAAAAAAAAQA&#10;AAAAAAAAAAAAAAAAAAAAAAAAAAAAAAAAAAAAAAAAAAAAAAAAAAAAZmZsLfru7E0B9/UXCQkPE/wA&#10;/zr39vgM+Pv3AQMDAgMAAQQQAQP/Afv7+AD6+gEABQcHAAoKBwD8/PkA/wABAAkJBgAA//8A/f39&#10;AAEDBQABAQMABAQDAAMAAAAEAQEA/wACAPb89wD6+vsACAoJAAEEAQD/+f4AAP//AP4AAAAABAMA&#10;AgQFAPz8/AD+AP4AAQEBAAMDBAD9/f4AAwMDAAEB/wAAAP8AAwIEAAECBAABAAAA//0AAP37/QD/&#10;AAAAAgUDAP8A/gD9//0A+//8AP8B/wD09vcAAgEBDvn7+AAEBAUS+fr5RAL/ADQECAUk9vj07QIE&#10;BullZWC6//8E7P7+/vmenp7mAAAAAAAAAAAAAAAAAAAAAAAAAAAAAAAAAAAAAAQAAAAAAAAAAAAA&#10;AAAAAAAAAAAAAAAAAAAAAAAAZGRkF/39BgYGBgMS/v7+VwEGB1QB/v8N/f35BQICARL4+fQB/f/9&#10;AAQEBwD9/v8AAAD/APv8/AAAAQEABgUHAAcHCAAEBQIA///9AAEC/wD8+fgA/v79AAH/BQD5+PkA&#10;BwcGAP8BAQD/AP4AAwQDAAECAQD6+/oA+vz7AAcGBwAHBgYABQEEAAD8AQD/AQEA+v79APX6+AAD&#10;AgMACQQHAAMCAgD49/kAAAX/AAQFAwD///4A/P/8AAX/BAAA/gEA+/j5AP4AAAACBgIAAQEDAAMD&#10;AQABAQEAAwIDAP37AQD9/wEAAAD8AAcHBQADAQgA/fv9EP4A/BAF+/wOAgMD+wIAA/MJBwgj9Pn5&#10;7QMBBelzbW22jZOT1gAAAAAAAAAAAAAAAAAAAAAAAAAAAAAAAAQAAAAAAAAAAAAAAAAAAAAAAAAA&#10;AAAAAABnZ24l9PLwSA0PChX8+vsV+Pv5RP/9/CMEAAABAPv9AAAA/wD+/voAAQICAAECAAABAgIA&#10;AQL/AAME/wADAAQAAgEAAPz8/AD/AAAAAwMDAAEA/AD+//4ABQcFAPv/AAD4+PkAAQAAAAH//QAN&#10;CgcA//4AAAMDAwAEAwQA/v39AAD9/gAKBggA/gL+APwB/wD+/f4A/P/+AP///wD///4AAAD+AAMB&#10;BQAGBQUAAQIAAAIBAQD+AAAA/v3+AP3+/QAC/AEA/vz+AAABAAD++v4A+wIAAAQFAwAHBwYAAgAB&#10;APf9/wAA/QAAAQD/AAQDAQAFAgYA+/z6AP79/gD+/fsSAAIFAAEBAxf6/f4PAP8D+wcHBPIB/wEO&#10;cmtypI6VjtoAAAAAAAAAAAAAAAAAAAAAAAAAAAIAAAAAAAAAAAAAAAAAAAAAAAAAAGFhaSIFAwBW&#10;CQoKZP7+/l/4+vhQ+Pj3I/z9/QH9/P0A//7/AAECAgAHBwcABgUFAAECAQACAwEABgcGAAgHCAAI&#10;BwgABQUFAPf3+AD59/oAAAD/AP7//AABAgEABwcJAAICBAACAgIA+/v7APv7+wD+/v4A/v7+AP/9&#10;/gAJCAcABQIEAAH9/wAEAAIABwQEAAQCAwD7+/sA/fr7AAUCAwAA/v8A9/r4AAAAAAAGBgYABgYH&#10;AAMDAgD8/v0A/v//AAEDAwADAwMABAMDAAABAAD9/v4A/f38APv8/AAAAP8ABAECAAUCAwACAAEA&#10;AP8AAP//AAD8/fsAAwUEAAMEBAD8/P0A/f38AP7//QD3+fgV+Pn6Gv34+Sj//ftWAQL9Vm1mbSMA&#10;AAAAAAAAAAAAAAAAAAAAAAAAAAIAAAAAAAAAAAAAAAAAAAAAZmZmHgkJBVT29/hY////Lfj4+B74&#10;+PgY/vz8AQP/AAAC/gEAAf8AAAcHCAAICAkABAQEAAMCAwACAQIAAQADAAEBAgAAAf8ABwcIAPz8&#10;/AAAAP4A/f39APz8/QAAAQEAAAAAAAsKCgAJCQoABQYGAAQEBQD+/v0AAgEAAP79/QADAQMA/v3+&#10;AP79/QD9/f0AAgMEAAD+AAAB/v8AAv7/AAQBAgAB//8A////AP8BAQAAAAAAAAEAAPz+/gD29vYA&#10;+vn5AP8A/wAAAQEAAwMDAP8AAAAEBgUABwcHAP/+/gD5+PgA/vv8AAcEBAAGBQUABgUFAAMDAwAB&#10;AgAAAwQEAAYJCgAAAQEA/P39APv8+wD29/cA9ff3APLz8wDz8vAn+ff2WAUB/FRza2sfAAAAAAAA&#10;AAAAAAAAAAAAAAIAAAAAAAAAAAAAAABiYmwa+vr+Uvv5+1rz8vMr8/LzAfj29wAA/wAAAgICAAIC&#10;AgD//v4A///+AP///gD9/f4A+/z8AP38/gAAAAEA/f3+AP///wD9/f0AAAAAAAQEAgACAwIA/f3+&#10;AAAAAgAA/wEA/fz9AAYHBgADAwMABgYHAAMEAwAAAAEAAwMDAAICAgAAAAAA+vr6AP4A/wD+AP8A&#10;/f7+APz9/QAGBQUABgMEAAP+/wADAAIABgUHAAD//wAAAP8AAP//AP79/gD8/PwA+/v5APj39gD5&#10;+fkA/f79AP///wAIBgcACQkJAAUFBQAA/wAAAf7/AAL/AQAHAwQACAcIAAgHBgAKCw0AAgQEAAUE&#10;BQAEBgQA/wEBAP39/QD5+/sA/wAAAPv+/ADx8fAA8vPwK/j59loABAFScXFoGwAAAAAAAAAAAAAA&#10;AAIAAAAAAAAAAFVVagz///pN//8BXPX29i7///8BAP4BAAH/AQAFAwQABwUHAAIBAgABAQAAAQEB&#10;AP///wAAAQAAAAABAPz9/AABAgAAAwMBAAAAAAABAAEA+Pj3AAAAAAD9/fwA/v79AAMDAgAA//8A&#10;AAIAAPv7+wD6+voAAAD/AAD//gD9//4A/P7+AAIDBQACBAMABwgIAAMFBAAEBQUA+vz8APn8+gD+&#10;/P0A//r9AP/7/QADAQIAAQAAAPn5+QD//v8A//8AAAICAgAJCQkAAgIDAP38/QD//v4A/v//AP/+&#10;/gAAAQAAAAAAAAICAwABAAAABAACAAP/AAD+/P8A/fz9wanszQAACWhJREFUAAAAAQAFBQUA/v/+&#10;APr9/AACAwQABQUEAAACAQAEBwYABAgIAAADAQD6//oA+f35APb8+S74+Phc+fX7UW9vbxcAAAAA&#10;AAAAAAQAAAAAAAAAAA4OBCD7+/hKAwMHMvr78wEGBgUABwUIAAH//wABAAEA/wH9AP/6+wD/AAMA&#10;//7/AAMCAQAFBwkABwcIAPX39gAAAP8AAgMBAPz4/AACAgQA/Pv7AP///wAAAP8AAQECAAICAwD/&#10;Av0A/wD+APr5+gD8/PsAAgAIAAABAQD///0A+fz9AAQHBQADAQIAAv0CAP4B/wD/AQEA+Pr5AP//&#10;/gD//wEA+/r6AAEEAwAHBwcA+v39AAD+/gD9BAUAAf//AP8B/wAHBgcA+/v6AAEAAQAFBAUAAgEB&#10;AAACAAD8AP0A//r7APv7/QABAQAAAQMBAP3//QD5+/0AAPz6AP0B/QD4+fAAAAABAAAA/AAJCQUA&#10;AP0BAP8CAwAGAQAAAQADAPv8AQD/AwMABQUFAAQDAwD29vYyCAcG/P349fd0XV2oAAD3AAQAAAAA&#10;AAAAAAQE/ggCAgkX7evtAAcJBQAIBwYABwEEAAD+/gAAAwEA+Pr8APz+/AAAAf4AAAD/APr/+wAF&#10;AAIAAAMBAAcJBAAAAf8A///8AAICAAD///wAAQEAAAUFBgD///8AAQEAAAICAQACBgMA+/z+APv7&#10;+wAEAgQA//8AAPv+/QADAv4AAP38AAMEAQD9/f0AAf8BAAQEBQD5/vsAAQD+AAwJCAD/AAEA+f77&#10;AAYIBQAEBQIAAvwBAAADAQAA/wEA+/z9AAMDAQD7/vwA+vr7AAQEBAD9//4ABAMFAAEDAwD//wEA&#10;AAADAAEB/wADAwIA+f/8APz9+QAABAIAAAAFAPr6+wD29eoACgkJAAcGBwAAAAUA+/v7AAEEBQD7&#10;+vsAAwEAAAoICgAHAf4AAP8AAAL/AAD/AP8ABgYHNvn3+OgAEQvJAAD3AAQAAAAAAAAAAPv7+wD3&#10;9/YAAQD+AAQDAgADAv8ABAECAP8AAAD8/f0A/f37AP7+/QD6/PoABAcEAP0B/wD++vkAAwQEAAQF&#10;BAD9/fwA+/v7AP39/gACAgQABAQFAAEBBAD5+fsAAAAAAPz8/QACAf4A/v39AAAABAAJBwsA+/v4&#10;AAEBAQADBQMA/f7+AP79/QD++/wAAAAAAAYHBAAFAwIA+f/9APz9+QAEBggABAoHAAMFBQACAQEA&#10;BAQDAAMEBwD7/AAA/QD/AP//AAABAQIABQcFAAQCBQD+AQAA/gAAAAQGBQD8//4AAgICAAQEBgD9&#10;/vgAAAIDAP4D/AABAAQABAQEAAcCAQD+/foA/Pz5AAQEAgD+/QYA/v4BAP/6/AADAQEABQUFAAcE&#10;AQAEBA4A+vr6AP8A/wAA/v8A9/T2AAsOCxj/AQIJAAAAAAQAAAAAAAAAAPr19f74+fv6Av8A+QQE&#10;AgEEBQQA/f7+APj09wD3+fcA+//7AAgEBAAIBwcAAQQBAAUFBwD4+voA/vz+APz8+wD9/fwA9/b4&#10;AAAAAQAJCAQA/gH8AAMDBgAEBAMAAQL/APz7+gD9/fgA/f4AAAQEBwD+/PwA/P39AAMEAQD+/wAA&#10;AQABAAMCBAD9APwA/Pv8APj5+gACBQMAAP8CAAAAAAD8+/sA+/79AAkJCgACAAQAAfz/AAIBAQAC&#10;BAAAAPz/AP38/gABBQIACAgKAAYDBQAB/gAAAQECAAIDAgD6+fkA+/r6AAQGBQD9/gAAAv8BAP/+&#10;AwAAAP8ABAEDAP4AAQALCw0A9/b0APr5+QAKCAsACAcIAPDx8gALDQ8ABwYHAAMA/gAE/gMA+Pj7&#10;APz9/AADAwQA/fv9APjz9voKDwv+AAAAAAQAAAAAAAAAAPf8/vMBAP/T/gEA+/3+/QH6+P4A/gAA&#10;APn6+AD6/vsA//36AP8DBAACBwYA//n6APf5+wAJBQYA/P78APTy8wAAAAAAAQAAAAAA/wADAgMA&#10;AQECAPr3+AAABP4AAQABAAAA/wD+/QEAAQAAAP37/AABBgIABQUFAP7//QD8+/4AAAABAAIB+wD8&#10;+/sAAAAAAPf59wAA+gEAAAEAAP0DBAAAAAIABgIDAPr6+QD8AfoABgADAP76+wD8AAQA///9AP8B&#10;/gAA/wEAAP7+AP/+/QABAQIA/wQBAAAAAAAA//4A/Pz+APz8+wAAAQAA/gEAAAAAAAAAAP0A+Pf1&#10;AP4AAAAAAPsA+/v7AAQDAwD29/gAAgQDAAgKCwD9/f0A9vf2AAD+AAAKBAAA/f76AAEBAAAEAgEA&#10;+P79AAD7/tgJ/Q3zAAAAAAQAAAAAAAAAAK2tpttdXV2UBQAFCwMHAwEFAAUABQAAAAAUCwDx+/YA&#10;APsAAAAAAAAFBQAABQsOAAAAAAAAAAAAAwIGAAcSEgD7APsAAAAAAAD7AAAAAAcAAAAFAAgJAAAA&#10;AAAAAAAAAPsA9gAGCQgAAAAAAAAAAAAA+wAAAAAFAAMAAAAFBfsABQUAAAAAAAAHBwUAAAAAAAAF&#10;BQAAAAAAAAAAAAAAAAD7+wAABQAAAAUABQAAAAAAAAAFAAAAAAAGAAAAAAYAAPsAAAD2+/EAAQAB&#10;AAIAAgAFBQUA+/v7AP/9AAALCAkAAAUFAAAAAAAAAAAAAAAAAAAAAAAAAAAAAAAAAAAAAAAAAAAA&#10;CAYLAAAAAAAABQAAAAAAAAAABQAFBQUAAAAAAAD7+wAFAAAACAcHAAAAAAD28fEABgEEAAIGBvWO&#10;lZXalIpUAAGUilT/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Bqj&#10;bKgydOaOAAAAAElFTkSuQmCCUEsDBBQAAAAIAIdO4kA92uLf2Q8AANQPAAAUAAAAZHJzL21lZGlh&#10;L2ltYWdlMS5wbmcB1A8r8IlQTkcNChoKAAAADUlIRFIAAAJcAAADQAgGAAAA/n+z5AAAAAZiS0dE&#10;AP8A/wD/oL2nkwAAAAlwSFlzAAAOxAAADsQBlSsOGwAAD3RJREFUeJzt3cGNwzAQBEGtwQicqxW8&#10;PnIUDQJEVQT3bMzSp3me73sBAJD57P4DAABOJ7gAAGLrumb33wAAcDTBBQAQc1IEAIgJLgCA2Jpx&#10;UgQAKHnDBQAQc1IEAIgJLgCAmJMiAEBMcAEAxJwUAQBiggsAIOakCAAQs3ABAMQsXAAAMQsXAEDM&#10;wgUAELNwAQDELFwAADELFwBAzMIFABCzcAEAxCxcAAAxCxcAQMzCBQAQs3ABAMQsXAAAMQsXAEDM&#10;wgUAELNwAQDELFwAADELFwBATHABAMScFAEAYoILACDmpAgAEBNcAAAxJ0UAgJjgAgCIOSkCAMQE&#10;FwBAzEkRACAmuAAAYk6KAAAxwQUAEHNSBACICS4AgJiTIgBATHABAMScFAEAYhYuAICY4AIAiDkp&#10;AgDEBBcAQMxJEQAgJrgAAGJOigAAMcEFABBzUgQAiAkuAICYkyIAQExwAQDEnBQBAGKCCwAg5qQI&#10;ABATXAAAMSdFAICY4AIAiDkpAgDELFwAADELFwBAzMIFABCzcAEAxCxcAAAxCxcAQMzCBQAQs3AB&#10;AMQsXAAAMQsXAEDMwgUAELNwAQDELFwAADELFwBAzMIFABATXAAAMSdFAICY4AIAiDkpAgDEBBcA&#10;QMxJEQAgJrgAAGJOigAAMcEFABBzUgQAiAkuAICYkyIAQExwAQDEnBQBAGKCCwAg5qQIABATXAAA&#10;MSdFAICYhQsAICa4AABiTooAALE1I7gAAEpOigAAMcEFABDzhgsAICa4AABiTooAADHBBQAQc1IE&#10;AIgJLgCAmJMiAEBMcAEAxJwUAQBiggsAIOakCAAQE1wAADEnRQCAmIULACAmuAAAYk6KAAAxwQUA&#10;EHNSBACICS4AgJiTIgBATHABAMScFAEAYoILACDmpAgAEBNcAAAxJ0UAgJjgAgCIOSkCAMQEFwBA&#10;zEkRACAmuAAAYk6KAAAxCxcAQMzCBQAQs3ABAMQsXAAAMQsXAEDMwgUAELNwAQDELFwAADELFwBA&#10;zMIFABCzcAEAxCxcAAAxCxcAQMzCBQAQs3ABAMQEFwBAzEkRACAmuAAAYk6KAAAxwQUAEHNSBACI&#10;CS4AgJiTIgBATHABAMScFAEAYoILACDmpAgAEBNcAAAxJ0UAgJjgAgCIOSkCAMQEFwBAzEkRACBm&#10;4QIAiAkuAICYkyIAQExwAQDEnBQBAGKCCwAg5qQIABATXAAAMSdFAICY4AIAiDkpAgDEBBcAQMxJ&#10;EQAgJrgAAGJOigAAMcEFABBzUgQAiAkuAICYkyIAQMzCBQAQs3ABAMQsXAAAMQsXAEDMwgUAELNw&#10;AQDELFwAADELFwBAzMIFABCzcAEAxCxcAAAxCxcAQMzCBQAQs3ABAMQsXAAAMcEFABATXAAAMW+4&#10;AABiFi4AgJjgAgCIrRknRQCAkoULACAmuAAAYn6lCAAQs3ABAMQsXAAAMQsXAEBMcAEAxJwUAQBi&#10;Fi4AgJjgAgCIOSkCAMQsXAAAMcEFABATXAAAMW+4AABiFi4AgJiFCwAgZuECAIgJLgCAmJMiAEDM&#10;wgUAEBNcAAAxJ0UAgJiFCwAgJrgAAGJOigAAMQsXAEDMwgUAELNwAQDEBBcAQMxJEQAgZuECAIgJ&#10;LgCAmOACAIh5wwUAELNwAQDEBBcAQMxJEQAgZuECAIhZuAAAYhYuAICY4AIAiDkpAgDELFwAADHB&#10;BQAQc1IEAIhZuAAAYhYuAICYhQsAICa4AABiTooAADELFwBATHABAMScFAEAYhYuAICY4AIAiAku&#10;AICYN1wAADELFwBAzMIFABCzcAEAxAQXAEDMSREAIGbhAgCICS4AgJiTIgBAzMIFABCzcAEAxCxc&#10;AAAxwQUAEHNSBACIWbgAAGKCCwAg5qQIABCzcAEAxCxcAAAxCxcAQExwAQDEnBQBAGIWLgCAmOAC&#10;AIgJLgCAmDdcAAAxCxcAQExwAQDEnBQBAGIWLgCAmIULACBm4QIAiAkuAICYkyIAQMzCBQAQE1wA&#10;ADEnRQCAmIULACBm4QIAiFm4AABiggsAIOakCAAQs3ABAMQEFwBAzEkRACBm4QIAiAkuAICY4AIA&#10;iHnDBQAQs3ABAMQsXAAAMQsXAEBMcAEAxJwUAQBiFi4AgJjgAgCIOSkCAMQsXAAAMQsXAEDMwgUA&#10;EBNcAAAxJ0UAgJiFCwAgJrgAAGKCCwAg5g0XAEDMwgUAEBNcAAAxJ0UAgJiFCwAgZuECAIhZuAAA&#10;YoILACDmpAgAELNwAQDEBBcAQMxJEQAgZuECAIhZuAAAYhYuAICY4AIAiAkuAICY4AIAiHk0DwAQ&#10;s3ABAMQsXAAAMQsXAEBMcAEAxJwUAQBiFi4AgJjgAgCIOSkCAMQsXAAAMQsXAEDMwgUAEBNcAAAx&#10;J0UAgJiFCwAgJrgAAGJOigAAMQsXAEBMcAEAxAQXAEDMGy4AgJiFCwAgZuECAIhZuAAAYoILACDm&#10;pAgAELNwAQDEBBcAQMxJEQAgZuECAIhZuAAAYhYuAICY4AIAiDkpAgDELFwAADHBBQAQc1IEAIhZ&#10;uAAAYhYuAICYhQsAICa4AABiTooAADELFwBATHABAMQEFwBAzBsuAICYhQsAICa4AABiTooAADEL&#10;FwBAzMIFABCzcAEAxAQXAEDMSREAIGbhAgCICS4AgJiTIgBAzMIFABCzcAEAxCxcAAAxwQUAEBNc&#10;AACxNZ5wAQCkLFwAADG/UgQAiFm4AABiggsAICa4AABi3nABAMQsXAAAMcEFABATXAAAMW+4AABi&#10;Fi4AgJjgAgCICS4AgJjgAgCIeTQPABCzcAEAxAQXAEBMcAEAxLzhAgCIWbgAAGKCCwAgJrgAAGLe&#10;cAEAxCxcAAAxwQUAEBNcAAAxwQUAEPNoHgAgZuECAIgJLgCAmOACAIh5wwUAELNwAQDEBBcAQExw&#10;AQDEvOECAIhZuAAAYoILACAmuAAAYt5wAQDELFwAADHBBQAQE1wAADHBBQAQE1wAADG/UgQAiFm4&#10;AABiggsAICa4AABi3nABAMQsXAAAMcEFABATXAAAMW+4AABiFi4AgJjgAgCICS4AgJjgAgCIeTQP&#10;ABCzcAEAxAQXAEBMcAEAxLzhAgCIWbgAAGKCCwAgJrgAAGLecAEAxCxcAAAxwQUAEBNcAAAxwQUA&#10;EBNcAAAxv1IEAIhZuAAAYoILACAmuAAAYt5wAQDELFwAADHBBQAQE1wAADHBBQAQ82geACBm4QIA&#10;iAkuAICY4AIAiHnDBQAQs3ABAMQEFwBATHABAMS84QIAiFm4AABiggsAICa4AABiggsAIObRPABA&#10;zMIFABATXAAAMcEFABDzhgsAIGbhAgCICS4AgJjgAgCIecMFABCzcAEAxAQXAEBMcAEAxLzhAgCI&#10;WbgAAGKCCwAgJrgAAGLecAEAxCxcAAAxwQUAEBNcAAAxwQUAEBNcAAAxv1IEAIhZuAAAYoILACAm&#10;uAAAYt5wAQDELFwAADHBBQAQE1wAADFvuAAAYhYuAICY4AIAiAkuAICY4AIAiHk0DwAQs3ABAMQE&#10;FwBATHABAMS84QIAiFm4AABiggsAICa4AABiggsAIObRPABAzMIFABATXAAAMcEFABDzhgsAIGbh&#10;AgCICS4AgJjgAgCIecMFABCzcAEAxAQXAEBMcAEAxAQXAEBMcAEAxPxKEQAgZuECAIgJLgCAmOAC&#10;AIh5wwUAELNwAQDEBBcAQExwAQDEvOECAIhZuAAAYoILACAmuAAAYoILACDm0TwAQMzCBQAQE1wA&#10;ADHBBQAQ84YLACBm4QIAiAkuAICY4AIAiHnDBQAQs3ABAMQEFwBATHABAMS84QIAiFm4AABiggsA&#10;ICa4AABi3nABAMQsXAAAMcEFABATXAAAMcEFABATXAAAMb9SBACIWbgAAGKCCwAgJrgAAGLecAEA&#10;xCxcAAAxwQUAEBNcAAAxwQUAEPNoHgAgZuECAIgJLgCAmOACAIh5wwUAELNwAQDEBBcAQExwAQDE&#10;1njCBQCQ8mgeACDmpAgAEBNcAAAxwQUAEBNcAAAxwQUAEBNcAAAxwQUAEBNcAAAxwQUAEBNcAAAx&#10;n/YBAIhZuAAAYoILACAmuAAAYoILACAmuAAAYoILACAmuAAAYoILACAmuAAAYoILACAmuAAAYr6l&#10;CAAQs3ABAMQEFwBATHABAMQEFwBATHABAMQEFwBATHABAMQEFwBATHABAMQEFwBATHABAMR8SxEA&#10;IGbhAgCICS4AgJjgAgCICS4AgJjgAgCICS4AgJjgAgCICS4AgJjgAgCICS4AgJhP+wAAxCxcAAAx&#10;wQUAEBNcAAAxwQUAEBNcAAAxwQUAEBNcAAAxwQUAEBNcAAAxwQUAEBNcAAAx31IEAIhZuAAAYoIL&#10;ACAmuAAAYoILACAmuAAAYoILACAmuAAAYoILACAmuAAAYoILACAmuAAAYr6lCAAQs3ABAMQEFwBA&#10;THABAMQEFwBATHABAMQEFwBATHABAMQEFwBATHABAMT8p3kAgJiFCwAgJrgAAGKCCwAgJrgAAGKC&#10;CwAgJrgAAGKCCwAgJrgAAGKCCwAgJrgAAGKCCwAgJrgAAGI+Xg0AELNwAQDEBBcAQExwAQDEBBcA&#10;QExwAQDEBBcAQExwAQDEBBcAQExwAQDE/Kd5AICYhQsAICa4AABiggsAICa4AABiggsAICa4AABi&#10;ggsAICa4AABiggsAICa4AABiggsAIOZbigAAMQsXAEBMcAEAxAQXAEBMcAEAxAQXAEBMcAEAxAQX&#10;AEBMcAEAxAQXAEBMcAEAxAQXAEDMtxQBAGIWLgCAmOACAIgJLgCAmOACAIgJLgCAmOACAIgJLgCA&#10;mOACAIgJLgCAmOACAIj5tA8AQMzCBQAQE1wAADHBBQAQE1wAADHBBQAQE1wAADHBBQAQE1wAADHB&#10;BQAQE1wAADHBBQAQ8y1FAICYhQsAICa4AABiggsAICa4AABiggsAICa4AABiggsAICa4AABiggsA&#10;ICa4AABiPu0DABCzcAEAxAQXAEBMcAEAxAQXAEBMcAEAxAQXAEBMcAEAxAQXAEBMcAEAxAQXAEBM&#10;cAEAxHxLEQAgZuECAIgJLgCAmOACAIgJLgCAmOACAIgJLgCAmOACAIgJLgCAmOACAIj5T/MAADEL&#10;FwBATHABAMQEFwBATHABAMQEFwBATHABAMQEFwBATHABAMQEFwBATHABAMQEFwBAzLcUAQBiFi4A&#10;gJjgAgCICS4AgJjgAgCICS4AgJjgAgCICS4AgJjgAgCICS4AgJjgAgCIzX3/3t1/BADAySxcAACx&#10;P28vDrZ6R3V4AAAAAElFTkSuQmC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C5s8AC/AAAApQEAABkAAABkcnMvX3JlbHMvZTJvRG9jLnhtbC5y&#10;ZWxzvZDBisIwEIbvC/sOYe7btD0sspj2IoJXcR9gSKZpsJmEJIq+vYFlQUHw5nFm+L//Y9bjxS/i&#10;TCm7wAq6pgVBrINxbBX8HrZfKxC5IBtcApOCK2UYh8+P9Z4WLDWUZxezqBTOCuZS4o+UWc/kMTch&#10;EtfLFJLHUsdkZUR9REuyb9tvme4ZMDwwxc4oSDvTgzhcY21+zQ7T5DRtgj554vKkQjpfuysQk6Wi&#10;wJNx+Lfsm8gW5HOH7j0O3b+DfHjucANQSwMEFAAAAAgAh07iQHnnugQEAQAAEwIAABMAAABbQ29u&#10;dGVudF9UeXBlc10ueG1slZHBTsMwDIbvSLxDlCtqU3ZACK3dgY4jIDQeIErcNqJxojiU7e1Juk2C&#10;iSHtGNvf7y/JcrW1I5sgkHFY89uy4gxQOW2wr/n75qm454yiRC1Hh1DzHRBfNddXy83OA7FEI9V8&#10;iNE/CEFqACupdB4wdToXrIzpGHrhpfqQPYhFVd0J5TACxiLmDN4sW+jk5xjZepvKexOPPWeP+7m8&#10;qubGZj7XxZ9EgJFOEOn9aJSM6W5iQn3iVRycykTOMzQYTzdJ/MyG3Pnt9HPBgXtJjxmMBvYqQ3yW&#10;NpkLHUho94UBpvL/kGxpqXBdZxSUbaA2YW8wHa3OpcPCtU5dGr6eqWO2mL+0+QZQSwECFAAUAAAA&#10;CACHTuJAeee6BAQBAAATAgAAEwAAAAAAAAABACAAAADKggAAW0NvbnRlbnRfVHlwZXNdLnhtbFBL&#10;AQIUAAoAAAAAAIdO4kAAAAAAAAAAAAAAAAAGAAAAAAAAAAAAEAAAAI6AAABfcmVscy9QSwECFAAU&#10;AAAACACHTuJAihRmPNEAAACUAQAACwAAAAAAAAABACAAAACygAAAX3JlbHMvLnJlbHNQSwECFAAK&#10;AAAAAACHTuJAAAAAAAAAAAAAAAAABAAAAAAAAAAAABAAAAAAAAAAZHJzL1BLAQIUAAoAAAAAAIdO&#10;4kAAAAAAAAAAAAAAAAAKAAAAAAAAAAAAEAAAAKyBAABkcnMvX3JlbHMvUEsBAhQAFAAAAAgAh07i&#10;QC5s8AC/AAAApQEAABkAAAAAAAAAAQAgAAAA1IEAAGRycy9fcmVscy9lMm9Eb2MueG1sLnJlbHNQ&#10;SwECFAAUAAAACACHTuJANg2X/NsAAAAKAQAADwAAAAAAAAABACAAAAAiAAAAZHJzL2Rvd25yZXYu&#10;eG1sUEsBAhQAFAAAAAgAh07iQNHJf0T0BAAAZhIAAA4AAAAAAAAAAQAgAAAAKgEAAGRycy9lMm9E&#10;b2MueG1sUEsBAhQACgAAAAAAh07iQAAAAAAAAAAAAAAAAAoAAAAAAAAAAAAQAAAASgYAAGRycy9t&#10;ZWRpYS9QSwECFAAUAAAACACHTuJAPdri39kPAADUDwAAFAAAAAAAAAABACAAAACDcAAAZHJzL21l&#10;ZGlhL2ltYWdlMS5wbmdQSwECFAAUAAAACACHTuJAIKpIdd9pAADaaQAAFAAAAAAAAAABACAAAABy&#10;BgAAZHJzL21lZGlhL2ltYWdlMi5wbmdQSwUGAAAAAAsACwCUAgAA/4MAAAAA&#10;">
                <o:lock v:ext="edit" aspectratio="f"/>
                <v:shape id="图片 3" o:spid="_x0000_s1026" o:spt="75" type="#_x0000_t75" style="position:absolute;left:4717;top:837724;height:6236;width:4536;" filled="f" o:preferrelative="t" stroked="t" coordsize="21600,21600" o:gfxdata="UEsDBAoAAAAAAIdO4kAAAAAAAAAAAAAAAAAEAAAAZHJzL1BLAwQUAAAACACHTuJAN6UKLLsAAADb&#10;AAAADwAAAGRycy9kb3ducmV2LnhtbEWPT4vCMBTE7wt+h/CEva2pRZalGj0ogkftunh9NM+mtHmp&#10;SfzT/fRGWNjjMDO/YRarh+3EjXxoHCuYTjIQxJXTDdcKjt/bjy8QISJr7ByTgoECrJajtwUW2t35&#10;QLcy1iJBOBSowMTYF1KGypDFMHE9cfLOzluMSfpaao/3BLedzLPsU1psOC0Y7GltqGrLq1Vwmv36&#10;gMPPcd9e3GXTle1g6lap9/E0m4OI9Ij/4b/2TivIc3h9ST9AL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6UKLLsAAADb&#10;AAAADwAAAAAAAAABACAAAAAiAAAAZHJzL2Rvd25yZXYueG1sUEsBAhQAFAAAAAgAh07iQDMvBZ47&#10;AAAAOQAAABAAAAAAAAAAAQAgAAAACgEAAGRycy9zaGFwZXhtbC54bWxQSwUGAAAAAAYABgBbAQAA&#10;tAMAAAAA&#10;">
                  <v:fill on="f" focussize="0,0"/>
                  <v:stroke weight="2.25pt" color="#000000" joinstyle="round"/>
                  <v:imagedata r:id="rId9" o:title=""/>
                  <o:lock v:ext="edit" aspectratio="t"/>
                </v:shape>
                <v:rect id="矩形 3" o:spid="_x0000_s1026" o:spt="1" style="position:absolute;left:6263;top:839369;height:1985;width:1416;" fillcolor="#FFFFFF" filled="t" stroked="t" coordsize="21600,21600" o:gfxdata="UEsDBAoAAAAAAIdO4kAAAAAAAAAAAAAAAAAEAAAAZHJzL1BLAwQUAAAACACHTuJAU3P3N74AAADb&#10;AAAADwAAAGRycy9kb3ducmV2LnhtbEWPQWvCQBSE7wX/w/KEXoputFU0unoIFbQnjV68PbLPJJh9&#10;m+Zt1f77bqHQ4zAz3zDL9cM16kad1J4NjIYJKOLC25pLA6fjZjADJQHZYuOZDHyTwHrVe1piav2d&#10;D3TLQ6kihCVFA1UIbaq1FBU5lKFviaN38Z3DEGVXatvhPcJdo8dJMtUOa44LFbaUVVRc8y9nAN2u&#10;fNt9zj9yOcn75PiS7eWcGfPcHyULUIEe4T/8195aA+NX+P0Sf4Be/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3P3N74A&#10;AADbAAAADwAAAAAAAAABACAAAAAiAAAAZHJzL2Rvd25yZXYueG1sUEsBAhQAFAAAAAgAh07iQDMv&#10;BZ47AAAAOQAAABAAAAAAAAAAAQAgAAAADQEAAGRycy9zaGFwZXhtbC54bWxQSwUGAAAAAAYABgBb&#10;AQAAtwMAAAAA&#10;">
                  <v:fill on="t" focussize="0,0"/>
                  <v:stroke weight="2.25pt" color="#000000" joinstyle="round"/>
                  <v:imagedata o:title=""/>
                  <o:lock v:ext="edit" aspectratio="f"/>
                </v:rect>
                <v:shape id="任意多边形 5" o:spid="_x0000_s1026" o:spt="100" style="position:absolute;left:6667;top:842111;height:1440;width:1920;" filled="f" stroked="t" coordsize="1920,1440" o:gfxdata="UEsDBAoAAAAAAIdO4kAAAAAAAAAAAAAAAAAEAAAAZHJzL1BLAwQUAAAACACHTuJA8n6sirwAAADb&#10;AAAADwAAAGRycy9kb3ducmV2LnhtbEWPzYvCMBTE7wv7P4S34GVZE8sqSzV6UBRPK37g+dk829Lm&#10;pTTx8683guBxmJnfMKPJ1dbiTK0vHWvodRUI4syZknMNu+385w+ED8gGa8ek4UYeJuPPjxGmxl14&#10;TedNyEWEsE9RQxFCk0rps4Is+q5riKN3dK3FEGWbS9PiJcJtLROlBtJiyXGhwIamBWXV5mQ1oKJD&#10;/1Dl//e9T5blbIHV9wq17nz11BBEoGt4h1/tpdGQ/MLzS/wBcv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J+rIq8AAAA&#10;2wAAAA8AAAAAAAAAAQAgAAAAIgAAAGRycy9kb3ducmV2LnhtbFBLAQIUABQAAAAIAIdO4kAzLwWe&#10;OwAAADkAAAAQAAAAAAAAAAEAIAAAAAsBAABkcnMvc2hhcGV4bWwueG1sUEsFBgAAAAAGAAYAWwEA&#10;ALUDAAAAAA==&#10;" path="m0,0l1920,0m0,480l1920,480m0,960l1920,960m0,1440l1920,1440e">
                  <v:fill on="f" focussize="0,0"/>
                  <v:stroke weight="0.6pt" color="#000000" joinstyle="round"/>
                  <v:imagedata o:title=""/>
                  <o:lock v:ext="edit" aspectratio="f"/>
                </v:shape>
                <v:shape id="文本框 6" o:spid="_x0000_s1026" o:spt="202" type="#_x0000_t202" style="position:absolute;left:5271;top:838309;height:799;width:3402;" filled="f" stroked="f" coordsize="21600,21600" o:gfxdata="UEsDBAoAAAAAAIdO4kAAAAAAAAAAAAAAAAAEAAAAZHJzL1BLAwQUAAAACACHTuJA1BGYnb4AAADb&#10;AAAADwAAAGRycy9kb3ducmV2LnhtbEWPzWrDMBCE74W+g9hCb42UQEP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BGYn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eastAsia" w:ascii="Microsoft YaHei UI" w:eastAsia="Microsoft YaHei UI"/>
                            <w:b/>
                            <w:sz w:val="32"/>
                          </w:rPr>
                        </w:pPr>
                        <w:r>
                          <w:rPr>
                            <w:rFonts w:hint="eastAsia" w:ascii="Microsoft YaHei UI" w:eastAsia="Microsoft YaHei UI"/>
                            <w:b/>
                            <w:spacing w:val="17"/>
                            <w:sz w:val="32"/>
                            <w:lang w:eastAsia="zh-CN"/>
                          </w:rPr>
                          <w:t>内部</w:t>
                        </w:r>
                        <w:r>
                          <w:rPr>
                            <w:rFonts w:hint="eastAsia" w:ascii="Microsoft YaHei UI" w:eastAsia="Microsoft YaHei UI"/>
                            <w:b/>
                            <w:spacing w:val="17"/>
                            <w:sz w:val="32"/>
                            <w:lang w:val="en-US" w:eastAsia="zh-CN"/>
                          </w:rPr>
                          <w:t>质量督导员</w:t>
                        </w:r>
                      </w:p>
                    </w:txbxContent>
                  </v:textbox>
                </v:shape>
                <v:shape id="文本框 9" o:spid="_x0000_s1026" o:spt="202" type="#_x0000_t202" style="position:absolute;left:5497;top:841725;height:1919;width:1220;"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v:textbox>
                </v:shape>
                <v:shape id="图片 14" o:spid="_x0000_s1026" o:spt="75" alt="图片1" type="#_x0000_t75" style="position:absolute;left:6418;top:839781;height:1102;width:1132;" filled="f" o:preferrelative="t" stroked="f" coordsize="21600,21600" o:gfxdata="UEsDBAoAAAAAAIdO4kAAAAAAAAAAAAAAAAAEAAAAZHJzL1BLAwQUAAAACACHTuJAVk0ny74AAADb&#10;AAAADwAAAGRycy9kb3ducmV2LnhtbEWP3WoCMRSE7wt9h3AE72qyilW3Ri+KiiC90PUBDpvTzerm&#10;ZNnEn/bpTaHg5TAz3zDz5d014kpdqD1ryAYKBHHpTc2VhmOxfpuCCBHZYOOZNPxQgOXi9WWOufE3&#10;3tP1ECuRIBxy1GBjbHMpQ2nJYRj4ljh5375zGJPsKmk6vCW4a+RQqXfpsOa0YLGlT0vl+XBxGqaz&#10;ye9lVZxGvLNjtdpks0Kdv7Tu9zL1ASLSPT7D/+2t0TCcwN+X9APk4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k0ny74A&#10;AADbAAAADwAAAAAAAAABACAAAAAiAAAAZHJzL2Rvd25yZXYueG1sUEsBAhQAFAAAAAgAh07iQDMv&#10;BZ47AAAAOQAAABAAAAAAAAAAAQAgAAAADQEAAGRycy9zaGFwZXhtbC54bWxQSwUGAAAAAAYABgBb&#10;AQAAtwMAAAAA&#10;">
                  <v:fill on="f" focussize="0,0"/>
                  <v:stroke on="f"/>
                  <v:imagedata r:id="rId7" cropleft="2984f" croptop="3058f" cropright="2984f" cropbottom="3058f" o:title=""/>
                  <o:lock v:ext="edit" aspectratio="t"/>
                </v:shape>
              </v:group>
            </w:pict>
          </mc:Fallback>
        </mc:AlternateContent>
      </w:r>
      <w:r>
        <w:rPr>
          <w:rFonts w:hint="default" w:ascii="Times New Roman" w:hAnsi="Times New Roman" w:eastAsia="方正小标宋简体" w:cs="Times New Roman"/>
          <w:b/>
          <w:bCs/>
          <w:kern w:val="2"/>
          <w:sz w:val="44"/>
          <w:szCs w:val="44"/>
          <w:lang w:val="en-US" w:eastAsia="zh-CN" w:bidi="ar-SA"/>
        </w:rPr>
        <w:t>内部督导员证卡参考样式</w:t>
      </w:r>
    </w:p>
    <w:p>
      <w:pPr>
        <w:pStyle w:val="6"/>
        <w:rPr>
          <w:rFonts w:hint="default" w:ascii="Times New Roman" w:hAnsi="Times New Roman" w:eastAsia="方正小标宋简体" w:cs="Times New Roman"/>
          <w:b/>
          <w:bCs/>
          <w:kern w:val="2"/>
          <w:sz w:val="44"/>
          <w:szCs w:val="44"/>
          <w:lang w:val="en-US" w:eastAsia="zh-CN" w:bidi="ar-SA"/>
        </w:rPr>
      </w:pPr>
      <w:r>
        <w:rPr>
          <w:rFonts w:hint="default" w:ascii="Times New Roman" w:hAnsi="Times New Roman" w:cs="Times New Roman"/>
          <w:sz w:val="44"/>
        </w:rPr>
        <mc:AlternateContent>
          <mc:Choice Requires="wps">
            <w:drawing>
              <wp:anchor distT="0" distB="0" distL="114300" distR="114300" simplePos="0" relativeHeight="251684864" behindDoc="0" locked="0" layoutInCell="1" allowOverlap="1">
                <wp:simplePos x="0" y="0"/>
                <wp:positionH relativeFrom="column">
                  <wp:posOffset>3578225</wp:posOffset>
                </wp:positionH>
                <wp:positionV relativeFrom="paragraph">
                  <wp:posOffset>230505</wp:posOffset>
                </wp:positionV>
                <wp:extent cx="1180465" cy="1181100"/>
                <wp:effectExtent l="13970" t="13970" r="24765" b="24130"/>
                <wp:wrapNone/>
                <wp:docPr id="13" name="任意多边形 16"/>
                <wp:cNvGraphicFramePr/>
                <a:graphic xmlns:a="http://schemas.openxmlformats.org/drawingml/2006/main">
                  <a:graphicData uri="http://schemas.microsoft.com/office/word/2010/wordprocessingShape">
                    <wps:wsp>
                      <wps:cNvSpPr/>
                      <wps:spPr>
                        <a:xfrm>
                          <a:off x="0" y="0"/>
                          <a:ext cx="1180465" cy="1181100"/>
                        </a:xfrm>
                        <a:custGeom>
                          <a:avLst/>
                          <a:gdLst/>
                          <a:ahLst/>
                          <a:cxnLst/>
                          <a:pathLst>
                            <a:path w="1859" h="1860">
                              <a:moveTo>
                                <a:pt x="929" y="1860"/>
                              </a:moveTo>
                              <a:lnTo>
                                <a:pt x="853" y="1857"/>
                              </a:lnTo>
                              <a:lnTo>
                                <a:pt x="778" y="1848"/>
                              </a:lnTo>
                              <a:lnTo>
                                <a:pt x="706" y="1833"/>
                              </a:lnTo>
                              <a:lnTo>
                                <a:pt x="635" y="1812"/>
                              </a:lnTo>
                              <a:lnTo>
                                <a:pt x="567" y="1787"/>
                              </a:lnTo>
                              <a:lnTo>
                                <a:pt x="502" y="1756"/>
                              </a:lnTo>
                              <a:lnTo>
                                <a:pt x="439" y="1721"/>
                              </a:lnTo>
                              <a:lnTo>
                                <a:pt x="380" y="1681"/>
                              </a:lnTo>
                              <a:lnTo>
                                <a:pt x="324" y="1636"/>
                              </a:lnTo>
                              <a:lnTo>
                                <a:pt x="272" y="1588"/>
                              </a:lnTo>
                              <a:lnTo>
                                <a:pt x="223" y="1535"/>
                              </a:lnTo>
                              <a:lnTo>
                                <a:pt x="179" y="1479"/>
                              </a:lnTo>
                              <a:lnTo>
                                <a:pt x="139" y="1420"/>
                              </a:lnTo>
                              <a:lnTo>
                                <a:pt x="103" y="1358"/>
                              </a:lnTo>
                              <a:lnTo>
                                <a:pt x="73" y="1292"/>
                              </a:lnTo>
                              <a:lnTo>
                                <a:pt x="47" y="1224"/>
                              </a:lnTo>
                              <a:lnTo>
                                <a:pt x="27" y="1154"/>
                              </a:lnTo>
                              <a:lnTo>
                                <a:pt x="12" y="1082"/>
                              </a:lnTo>
                              <a:lnTo>
                                <a:pt x="3" y="1007"/>
                              </a:lnTo>
                              <a:lnTo>
                                <a:pt x="0" y="931"/>
                              </a:lnTo>
                              <a:lnTo>
                                <a:pt x="3" y="855"/>
                              </a:lnTo>
                              <a:lnTo>
                                <a:pt x="12" y="780"/>
                              </a:lnTo>
                              <a:lnTo>
                                <a:pt x="27" y="707"/>
                              </a:lnTo>
                              <a:lnTo>
                                <a:pt x="47" y="637"/>
                              </a:lnTo>
                              <a:lnTo>
                                <a:pt x="73" y="568"/>
                              </a:lnTo>
                              <a:lnTo>
                                <a:pt x="103" y="503"/>
                              </a:lnTo>
                              <a:lnTo>
                                <a:pt x="139" y="440"/>
                              </a:lnTo>
                              <a:lnTo>
                                <a:pt x="179" y="381"/>
                              </a:lnTo>
                              <a:lnTo>
                                <a:pt x="223" y="325"/>
                              </a:lnTo>
                              <a:lnTo>
                                <a:pt x="272" y="272"/>
                              </a:lnTo>
                              <a:lnTo>
                                <a:pt x="324" y="224"/>
                              </a:lnTo>
                              <a:lnTo>
                                <a:pt x="380" y="179"/>
                              </a:lnTo>
                              <a:lnTo>
                                <a:pt x="439" y="139"/>
                              </a:lnTo>
                              <a:lnTo>
                                <a:pt x="502" y="104"/>
                              </a:lnTo>
                              <a:lnTo>
                                <a:pt x="567" y="73"/>
                              </a:lnTo>
                              <a:lnTo>
                                <a:pt x="635" y="47"/>
                              </a:lnTo>
                              <a:lnTo>
                                <a:pt x="706" y="27"/>
                              </a:lnTo>
                              <a:lnTo>
                                <a:pt x="778" y="12"/>
                              </a:lnTo>
                              <a:lnTo>
                                <a:pt x="853" y="3"/>
                              </a:lnTo>
                              <a:lnTo>
                                <a:pt x="929" y="0"/>
                              </a:lnTo>
                              <a:lnTo>
                                <a:pt x="1005" y="3"/>
                              </a:lnTo>
                              <a:lnTo>
                                <a:pt x="1080" y="12"/>
                              </a:lnTo>
                              <a:lnTo>
                                <a:pt x="1152" y="27"/>
                              </a:lnTo>
                              <a:lnTo>
                                <a:pt x="1223" y="47"/>
                              </a:lnTo>
                              <a:lnTo>
                                <a:pt x="1291" y="73"/>
                              </a:lnTo>
                              <a:lnTo>
                                <a:pt x="1356" y="104"/>
                              </a:lnTo>
                              <a:lnTo>
                                <a:pt x="1419" y="139"/>
                              </a:lnTo>
                              <a:lnTo>
                                <a:pt x="1478" y="179"/>
                              </a:lnTo>
                              <a:lnTo>
                                <a:pt x="1534" y="224"/>
                              </a:lnTo>
                              <a:lnTo>
                                <a:pt x="1587" y="272"/>
                              </a:lnTo>
                              <a:lnTo>
                                <a:pt x="1635" y="325"/>
                              </a:lnTo>
                              <a:lnTo>
                                <a:pt x="1680" y="381"/>
                              </a:lnTo>
                              <a:lnTo>
                                <a:pt x="1720" y="440"/>
                              </a:lnTo>
                              <a:lnTo>
                                <a:pt x="1755" y="502"/>
                              </a:lnTo>
                              <a:lnTo>
                                <a:pt x="1786" y="568"/>
                              </a:lnTo>
                              <a:lnTo>
                                <a:pt x="1812" y="636"/>
                              </a:lnTo>
                              <a:lnTo>
                                <a:pt x="1832" y="706"/>
                              </a:lnTo>
                              <a:lnTo>
                                <a:pt x="1847" y="779"/>
                              </a:lnTo>
                              <a:lnTo>
                                <a:pt x="1856" y="854"/>
                              </a:lnTo>
                              <a:lnTo>
                                <a:pt x="1859" y="930"/>
                              </a:lnTo>
                              <a:lnTo>
                                <a:pt x="1856" y="1006"/>
                              </a:lnTo>
                              <a:lnTo>
                                <a:pt x="1847" y="1081"/>
                              </a:lnTo>
                              <a:lnTo>
                                <a:pt x="1832" y="1153"/>
                              </a:lnTo>
                              <a:lnTo>
                                <a:pt x="1812" y="1224"/>
                              </a:lnTo>
                              <a:lnTo>
                                <a:pt x="1786" y="1292"/>
                              </a:lnTo>
                              <a:lnTo>
                                <a:pt x="1755" y="1357"/>
                              </a:lnTo>
                              <a:lnTo>
                                <a:pt x="1720" y="1420"/>
                              </a:lnTo>
                              <a:lnTo>
                                <a:pt x="1680" y="1479"/>
                              </a:lnTo>
                              <a:lnTo>
                                <a:pt x="1635" y="1535"/>
                              </a:lnTo>
                              <a:lnTo>
                                <a:pt x="1587" y="1587"/>
                              </a:lnTo>
                              <a:lnTo>
                                <a:pt x="1534" y="1636"/>
                              </a:lnTo>
                              <a:lnTo>
                                <a:pt x="1478" y="1680"/>
                              </a:lnTo>
                              <a:lnTo>
                                <a:pt x="1419" y="1721"/>
                              </a:lnTo>
                              <a:lnTo>
                                <a:pt x="1356" y="1756"/>
                              </a:lnTo>
                              <a:lnTo>
                                <a:pt x="1291" y="1787"/>
                              </a:lnTo>
                              <a:lnTo>
                                <a:pt x="1223" y="1812"/>
                              </a:lnTo>
                              <a:lnTo>
                                <a:pt x="1152" y="1833"/>
                              </a:lnTo>
                              <a:lnTo>
                                <a:pt x="1080" y="1848"/>
                              </a:lnTo>
                              <a:lnTo>
                                <a:pt x="1005" y="1857"/>
                              </a:lnTo>
                              <a:lnTo>
                                <a:pt x="929" y="1860"/>
                              </a:lnTo>
                              <a:close/>
                            </a:path>
                          </a:pathLst>
                        </a:custGeom>
                        <a:solidFill>
                          <a:srgbClr val="FFFFFF"/>
                        </a:solidFill>
                        <a:ln w="28575" cap="flat" cmpd="sng">
                          <a:solidFill>
                            <a:srgbClr val="000000"/>
                          </a:solidFill>
                          <a:prstDash val="solid"/>
                          <a:round/>
                          <a:headEnd type="none" w="med" len="med"/>
                          <a:tailEnd type="none" w="med" len="med"/>
                        </a:ln>
                      </wps:spPr>
                      <wps:bodyPr vert="horz" wrap="square" anchor="t" anchorCtr="0" upright="1"/>
                    </wps:wsp>
                  </a:graphicData>
                </a:graphic>
              </wp:anchor>
            </w:drawing>
          </mc:Choice>
          <mc:Fallback>
            <w:pict>
              <v:shape id="任意多边形 16" o:spid="_x0000_s1026" o:spt="100" style="position:absolute;left:0pt;margin-left:281.75pt;margin-top:18.15pt;height:93pt;width:92.95pt;z-index:251684864;mso-width-relative:page;mso-height-relative:page;" fillcolor="#FFFFFF" filled="t" stroked="t" coordsize="1859,1860" o:gfxdata="UEsDBAoAAAAAAIdO4kAAAAAAAAAAAAAAAAAEAAAAZHJzL1BLAwQUAAAACACHTuJAszDah9sAAAAK&#10;AQAADwAAAGRycy9kb3ducmV2LnhtbE2PwU7DMBBE70j8g7VI3KjTuA0QsumhUhESSBWBA9zceEkC&#10;8TqK3Tb9e9wTHFfzNPO2WE22FwcafecYYT5LQBDXznTcILy/bW7uQPig2ejeMSGcyMOqvLwodG7c&#10;kV/pUIVGxBL2uUZoQxhyKX3dktV+5gbimH250eoQz7GRZtTHWG57mSZJJq3uOC60eqB1S/VPtbcI&#10;7mX7nK6fum09fVebx09/+nCqQry+micPIAJN4Q+Gs35UhzI67dyejRc9wjJTy4giqEyBiMDt4n4B&#10;YoeQpqkCWRby/wvlL1BLAwQUAAAACACHTuJADtSK6pwEAACUEQAADgAAAGRycy9lMm9Eb2MueG1s&#10;rVjLbuM2FN0X6D8I2jcW9bYRZxaTppuiHWCmH8BItCVAElVSjpOuu+++y6I/UQw6XzNT9DN6+FKS&#10;aUFmUS/MK/n4vu8lLy9f3Y9DdMeE7Pm0j8lFEkdsanjbT8d9/MO7m6/qOJILnVo68Int4wcm41dX&#10;X35xeZ53LOUdH1omIjCZ5O487+NuWebdZiObjo1UXvCZTfjxwMVIFzyK46YV9Azu47BJk6TcnLlo&#10;Z8EbJiXeXpsfY8tRvIQhPxz6hl3z5jSyaTFcBRvoApNk188yvtLaHg6sWb4/HCRbomEfw9JFf0MI&#10;6Fv1vbm6pLujoHPXN1YF+hIVPrNppP0EoSura7rQ6CT6f7Ea+0ZwyQ/LRcPHjTFEewRWkOQz37zt&#10;6My0LXC1nFeny/+PbfPd3RsR9S0yIYujiY6I+Mf37//6+ZdPv//694c/Pv35W0RK5abzLHdAv53f&#10;CPskQSqb7w9iVCusie61ax9W17L7JWrwkpA6ycsijhr8hgdCEu38zePfm5NcvmFcs6J338rFxKZ1&#10;FO0c1dxPjpzpol4r8YqMzuBeF9s46hRRJjooI79j77jGLErDbQqA0kMBIAVKPEKG6Sm0LuAWDS0q&#10;C3UAt86aZ1WhbjQwr/3ApLTALPMCywzu0hxJ6gUWZWWAVe3XsUhSCyx0SGG3M8Ktxpg8sw6qUuIV&#10;ndUoJKVjWQeAaW6BmV90Wlkdi9rvxzS1kSngJxNEZ4RbjTGkssbkILxAZ3WeurRwnNxqOSZWdFb4&#10;dawsLt36I5jbAKbwkk/D1OJI4cchYXRUktov16qXJP68MTHeZoEQa5l1EYiGUa1C4rzA0iqgmXVc&#10;mfkNsHEoSn+4iI1rgdWnHLGJkud+I1zmZYHicKmcpX7fudpQq0+/zBZbKJ3W6g0UxtoOYLdP7tpf&#10;En96uoaFsPjYuQaIIPtglW2oKA4vzDVov+9cw/er5naQQPyTxLRwPzOSuC7qV42QwhRPwFLi8ing&#10;OJJuia7ZQBxIhu3C9BN/XElObKsNJArJXTACmUeKzOwboVQmBfY+pWOoNojLqlCxYUszfS9UvaTC&#10;dqFEh9sBeqMCqjrxpSqpauPwYMOqbacvA7sqqTPbd1EsXtG1balVKDK1TYo6tBfp4xis3maBanEc&#10;cTR8oZKoHP+etNqN2gkUoXMlqieQ5S46qJ9QHG3AUUH+5rTmEAmePVxaoob83XjNdJju31fW4tGE&#10;Nz1cPYJ5IEZriSuFvTzXrhE6bT42oipwgF1bG0op4HnXLDGTBKLp2i+SKpBLa0OvA8MAUt0d8gMZ&#10;4nacJzOLO5Q2A5fMeFjNQHqeWecinPGfDlaSD3170w+DmoakON6+HkR0RzEd3+iPjdQz2DCpsSqt&#10;iwq6NhQz/wGzNshxxtwop6Mesp795RnnRH/+i/Ms5HJNZWc00BwUjO4EP02tpjpG26+nNloeZoym&#10;E64kYqXNyNo4GhhuMBSlkQvth5cg9dQDJ6mB1oywirrl7QMmYVyM4I6g4+IniMG1AOz78UQFhNKp&#10;wet9DMMN+Xox9winWfTHDv8yrUgxw7Cuo2AvFtRtwNNnLfzxMuXq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BAHAABbQ29udGVudF9UeXBlc10u&#10;eG1sUEsBAhQACgAAAAAAh07iQAAAAAAAAAAAAAAAAAYAAAAAAAAAAAAQAAAA8gUAAF9yZWxzL1BL&#10;AQIUABQAAAAIAIdO4kCKFGY80QAAAJQBAAALAAAAAAAAAAEAIAAAABYGAABfcmVscy8ucmVsc1BL&#10;AQIUAAoAAAAAAIdO4kAAAAAAAAAAAAAAAAAEAAAAAAAAAAAAEAAAAAAAAABkcnMvUEsBAhQAFAAA&#10;AAgAh07iQLMw2ofbAAAACgEAAA8AAAAAAAAAAQAgAAAAIgAAAGRycy9kb3ducmV2LnhtbFBLAQIU&#10;ABQAAAAIAIdO4kAO1IrqnAQAAJQRAAAOAAAAAAAAAAEAIAAAACoBAABkcnMvZTJvRG9jLnhtbFBL&#10;BQYAAAAABgAGAFkBAAA4CAAAAAA=&#10;" path="m929,1860l853,1857,778,1848,706,1833,635,1812,567,1787,502,1756,439,1721,380,1681,324,1636,272,1588,223,1535,179,1479,139,1420,103,1358,73,1292,47,1224,27,1154,12,1082,3,1007,0,931,3,855,12,780,27,707,47,637,73,568,103,503,139,440,179,381,223,325,272,272,324,224,380,179,439,139,502,104,567,73,635,47,706,27,778,12,853,3,929,0,1005,3,1080,12,1152,27,1223,47,1291,73,1356,104,1419,139,1478,179,1534,224,1587,272,1635,325,1680,381,1720,440,1755,502,1786,568,1812,636,1832,706,1847,779,1856,854,1859,930,1856,1006,1847,1081,1832,1153,1812,1224,1786,1292,1755,1357,1720,1420,1680,1479,1635,1535,1587,1587,1534,1636,1478,1680,1419,1721,1356,1756,1291,1787,1223,1812,1152,1833,1080,1848,1005,1857,929,1860xe">
                <v:fill on="t" focussize="0,0"/>
                <v:stroke weight="2.25pt" color="#000000" joinstyle="round"/>
                <v:imagedata o:title=""/>
                <o:lock v:ext="edit" aspectratio="f"/>
              </v:shape>
            </w:pict>
          </mc:Fallback>
        </mc:AlternateContent>
      </w:r>
    </w:p>
    <w:p>
      <w:pPr>
        <w:pStyle w:val="4"/>
        <w:rPr>
          <w:rFonts w:hint="default" w:ascii="Times New Roman" w:hAnsi="Times New Roman" w:eastAsia="方正小标宋简体" w:cs="Times New Roman"/>
          <w:b/>
          <w:bCs/>
          <w:kern w:val="2"/>
          <w:sz w:val="44"/>
          <w:szCs w:val="44"/>
          <w:lang w:val="en-US" w:eastAsia="zh-CN" w:bidi="ar-SA"/>
        </w:rPr>
      </w:pPr>
      <w:r>
        <w:rPr>
          <w:rFonts w:hint="default" w:ascii="Times New Roman" w:hAnsi="Times New Roman" w:cs="Times New Roman"/>
          <w:sz w:val="44"/>
        </w:rPr>
        <mc:AlternateContent>
          <mc:Choice Requires="wps">
            <w:drawing>
              <wp:anchor distT="0" distB="0" distL="114300" distR="114300" simplePos="0" relativeHeight="251685888" behindDoc="0" locked="0" layoutInCell="1" allowOverlap="1">
                <wp:simplePos x="0" y="0"/>
                <wp:positionH relativeFrom="column">
                  <wp:posOffset>3957955</wp:posOffset>
                </wp:positionH>
                <wp:positionV relativeFrom="paragraph">
                  <wp:posOffset>314960</wp:posOffset>
                </wp:positionV>
                <wp:extent cx="422275" cy="202565"/>
                <wp:effectExtent l="0" t="0" r="0" b="0"/>
                <wp:wrapNone/>
                <wp:docPr id="14" name="文本框 15"/>
                <wp:cNvGraphicFramePr/>
                <a:graphic xmlns:a="http://schemas.openxmlformats.org/drawingml/2006/main">
                  <a:graphicData uri="http://schemas.microsoft.com/office/word/2010/wordprocessingShape">
                    <wps:wsp>
                      <wps:cNvSpPr txBox="1"/>
                      <wps:spPr>
                        <a:xfrm>
                          <a:off x="0" y="0"/>
                          <a:ext cx="422275" cy="202565"/>
                        </a:xfrm>
                        <a:prstGeom prst="rect">
                          <a:avLst/>
                        </a:prstGeom>
                        <a:noFill/>
                        <a:ln>
                          <a:noFill/>
                        </a:ln>
                      </wps:spPr>
                      <wps:txbx>
                        <w:txbxContent>
                          <w:p>
                            <w:pPr>
                              <w:spacing w:before="0" w:line="319" w:lineRule="exact"/>
                              <w:ind w:left="0" w:right="0" w:firstLine="0"/>
                              <w:jc w:val="center"/>
                              <w:rPr>
                                <w:rFonts w:ascii="Microsoft YaHei UI"/>
                                <w:b/>
                                <w:sz w:val="32"/>
                              </w:rPr>
                            </w:pPr>
                            <w:r>
                              <w:rPr>
                                <w:rFonts w:ascii="Microsoft YaHei UI"/>
                                <w:b/>
                                <w:w w:val="65"/>
                                <w:sz w:val="32"/>
                              </w:rPr>
                              <w:t>LOGO</w:t>
                            </w:r>
                          </w:p>
                        </w:txbxContent>
                      </wps:txbx>
                      <wps:bodyPr vert="horz" wrap="square" lIns="0" tIns="0" rIns="0" bIns="0" anchor="t" anchorCtr="0" upright="1"/>
                    </wps:wsp>
                  </a:graphicData>
                </a:graphic>
              </wp:anchor>
            </w:drawing>
          </mc:Choice>
          <mc:Fallback>
            <w:pict>
              <v:shape id="文本框 15" o:spid="_x0000_s1026" o:spt="202" type="#_x0000_t202" style="position:absolute;left:0pt;margin-left:311.65pt;margin-top:24.8pt;height:15.95pt;width:33.25pt;z-index:251685888;mso-width-relative:page;mso-height-relative:page;" filled="f" stroked="f" coordsize="21600,21600" o:gfxdata="UEsDBAoAAAAAAIdO4kAAAAAAAAAAAAAAAAAEAAAAZHJzL1BLAwQUAAAACACHTuJATskPG9kAAAAJ&#10;AQAADwAAAGRycy9kb3ducmV2LnhtbE2Py07DMBBF90j9B2sqsaN2WoiSkEmFEKyQEGlYsHRiN7Ea&#10;j0PsPvh7zKosR3N077nl9mJHdtKzN44QkpUApqlzylCP8Nm83mXAfJCk5OhII/xoD9tqcVPKQrkz&#10;1fq0Cz2LIeQLiTCEMBWc+27QVvqVmzTF397NVoZ4zj1XszzHcDvytRApt9JQbBjkpJ8H3R12R4vw&#10;9EX1i/l+bz/qfW2aJhf0lh4Qb5eJeAQW9CVcYfjTj+pQRafWHUl5NiKk680mogj3eQosAmmWxy0t&#10;QpY8AK9K/n9B9QtQSwMEFAAAAAgAh07iQHKeicjaAQAApgMAAA4AAABkcnMvZTJvRG9jLnhtbK1T&#10;zY7TMBC+I/EOlu80abRdUNR0JagWISFAWngA13EaS/5jxm1SHgDegBMX7jxXn4Ox03ZhueyBizMe&#10;j7/5vs+T5c1oDdsrQO1dw+ezkjPlpG+12zb808fbZy84wyhcK4x3quEHhfxm9fTJcgi1qnzvTauA&#10;EYjDeggN72MMdVGg7JUVOPNBOTrsPFgRaQvbogUxELo1RVWW18XgoQ3gpUKk7Ho65CdEeAyg7zot&#10;1drLnVUuTqigjIgkCXsdkK8y265TMr7vOlSRmYaT0phXakLxJq3FainqLYjQa3miIB5D4YEmK7Sj&#10;pheotYiC7UD/A2W1BI++izPpbTEJyY6Qinn5wJu7XgSVtZDVGC6m4/+Dle/2H4DplibhijMnLL34&#10;8fu3449fx59f2XyRDBoC1lR3F6gyji/9SMXnPFIy6R47sOlLihidk72Hi71qjExS8qqqqucLziQd&#10;VWW1uM7oxf3lABhfK29ZChoO9HrZVLF/i5GIUOm5JPVy/lYbk1/QuL8SVJgyRWI+MUxRHDfjSc7G&#10;twdSQ78B9ek9fOFsoCFoOH7eCVCcmTeOXE4Tcw7gHGzOgXCSrjY8cjaFr+I0WbsAetsTcrYps6Dn&#10;y/xPo5bm48995nr/e6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7JDxvZAAAACQEAAA8AAAAA&#10;AAAAAQAgAAAAIgAAAGRycy9kb3ducmV2LnhtbFBLAQIUABQAAAAIAIdO4kBynonI2gEAAKYDAAAO&#10;AAAAAAAAAAEAIAAAACgBAABkcnMvZTJvRG9jLnhtbFBLBQYAAAAABgAGAFkBAAB0BQAAAAA=&#10;">
                <v:fill on="f" focussize="0,0"/>
                <v:stroke on="f"/>
                <v:imagedata o:title=""/>
                <o:lock v:ext="edit" aspectratio="f"/>
                <v:textbox inset="0mm,0mm,0mm,0mm">
                  <w:txbxContent>
                    <w:p>
                      <w:pPr>
                        <w:spacing w:before="0" w:line="319" w:lineRule="exact"/>
                        <w:ind w:left="0" w:right="0" w:firstLine="0"/>
                        <w:jc w:val="center"/>
                        <w:rPr>
                          <w:rFonts w:ascii="Microsoft YaHei UI"/>
                          <w:b/>
                          <w:sz w:val="32"/>
                        </w:rPr>
                      </w:pPr>
                      <w:r>
                        <w:rPr>
                          <w:rFonts w:ascii="Microsoft YaHei UI"/>
                          <w:b/>
                          <w:w w:val="65"/>
                          <w:sz w:val="32"/>
                        </w:rPr>
                        <w:t>LOGO</w:t>
                      </w:r>
                    </w:p>
                  </w:txbxContent>
                </v:textbox>
              </v:shape>
            </w:pict>
          </mc:Fallback>
        </mc:AlternateContent>
      </w:r>
    </w:p>
    <w:p>
      <w:pPr>
        <w:rPr>
          <w:rFonts w:hint="default" w:ascii="Times New Roman" w:hAnsi="Times New Roman" w:eastAsia="方正小标宋简体" w:cs="Times New Roman"/>
          <w:b/>
          <w:bCs/>
          <w:kern w:val="2"/>
          <w:sz w:val="44"/>
          <w:szCs w:val="44"/>
          <w:lang w:val="en-US" w:eastAsia="zh-CN" w:bidi="ar-SA"/>
        </w:rPr>
      </w:pPr>
    </w:p>
    <w:p>
      <w:pPr>
        <w:pStyle w:val="5"/>
        <w:rPr>
          <w:rFonts w:hint="default" w:ascii="Times New Roman" w:hAnsi="Times New Roman" w:eastAsia="方正小标宋简体" w:cs="Times New Roman"/>
          <w:b/>
          <w:bCs/>
          <w:kern w:val="2"/>
          <w:sz w:val="44"/>
          <w:szCs w:val="44"/>
          <w:lang w:val="en-US" w:eastAsia="zh-CN" w:bidi="ar-SA"/>
        </w:rPr>
      </w:pPr>
      <w:r>
        <w:rPr>
          <w:rFonts w:hint="default" w:ascii="Times New Roman" w:hAnsi="Times New Roman" w:cs="Times New Roman"/>
          <w:sz w:val="44"/>
        </w:rPr>
        <mc:AlternateContent>
          <mc:Choice Requires="wps">
            <w:drawing>
              <wp:anchor distT="0" distB="0" distL="114300" distR="114300" simplePos="0" relativeHeight="251686912" behindDoc="0" locked="0" layoutInCell="1" allowOverlap="1">
                <wp:simplePos x="0" y="0"/>
                <wp:positionH relativeFrom="column">
                  <wp:posOffset>3101340</wp:posOffset>
                </wp:positionH>
                <wp:positionV relativeFrom="paragraph">
                  <wp:posOffset>220980</wp:posOffset>
                </wp:positionV>
                <wp:extent cx="2160270" cy="507365"/>
                <wp:effectExtent l="0" t="0" r="0" b="0"/>
                <wp:wrapNone/>
                <wp:docPr id="15" name="文本框 17"/>
                <wp:cNvGraphicFramePr/>
                <a:graphic xmlns:a="http://schemas.openxmlformats.org/drawingml/2006/main">
                  <a:graphicData uri="http://schemas.microsoft.com/office/word/2010/wordprocessingShape">
                    <wps:wsp>
                      <wps:cNvSpPr txBox="1"/>
                      <wps:spPr>
                        <a:xfrm>
                          <a:off x="0" y="0"/>
                          <a:ext cx="2160270" cy="507365"/>
                        </a:xfrm>
                        <a:prstGeom prst="rect">
                          <a:avLst/>
                        </a:prstGeom>
                        <a:noFill/>
                        <a:ln>
                          <a:noFill/>
                        </a:ln>
                      </wps:spPr>
                      <wps:txbx>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eastAsia" w:ascii="Microsoft YaHei UI" w:eastAsia="Microsoft YaHei UI"/>
                                <w:b/>
                                <w:sz w:val="32"/>
                              </w:rPr>
                            </w:pPr>
                            <w:r>
                              <w:rPr>
                                <w:rFonts w:hint="eastAsia" w:ascii="Microsoft YaHei UI" w:eastAsia="Microsoft YaHei UI"/>
                                <w:b/>
                                <w:spacing w:val="17"/>
                                <w:sz w:val="32"/>
                                <w:lang w:eastAsia="zh-CN"/>
                              </w:rPr>
                              <w:t>内部</w:t>
                            </w:r>
                            <w:r>
                              <w:rPr>
                                <w:rFonts w:hint="eastAsia" w:ascii="Microsoft YaHei UI" w:eastAsia="Microsoft YaHei UI"/>
                                <w:b/>
                                <w:spacing w:val="17"/>
                                <w:sz w:val="32"/>
                                <w:lang w:val="en-US" w:eastAsia="zh-CN"/>
                              </w:rPr>
                              <w:t>质量督导员</w:t>
                            </w:r>
                          </w:p>
                        </w:txbxContent>
                      </wps:txbx>
                      <wps:bodyPr vert="horz" wrap="square" lIns="0" tIns="0" rIns="0" bIns="0" anchor="t" anchorCtr="0" upright="1"/>
                    </wps:wsp>
                  </a:graphicData>
                </a:graphic>
              </wp:anchor>
            </w:drawing>
          </mc:Choice>
          <mc:Fallback>
            <w:pict>
              <v:shape id="文本框 17" o:spid="_x0000_s1026" o:spt="202" type="#_x0000_t202" style="position:absolute;left:0pt;margin-left:244.2pt;margin-top:17.4pt;height:39.95pt;width:170.1pt;z-index:251686912;mso-width-relative:page;mso-height-relative:page;" filled="f" stroked="f" coordsize="21600,21600" o:gfxdata="UEsDBAoAAAAAAIdO4kAAAAAAAAAAAAAAAAAEAAAAZHJzL1BLAwQUAAAACACHTuJAYpxiCdgAAAAK&#10;AQAADwAAAGRycy9kb3ducmV2LnhtbE2Pu07EMBBFeyT+wRokOtbOEgUT4qwQggoJkQ0FpRN7E2vj&#10;cYi9D/6eoYJyNEf3nlttzn5iR7tEF1BBthLALPbBOBwUfLQvNxJYTBqNngJaBd82wqa+vKh0acIJ&#10;G3vcpoFRCMZSKxhTmkvOYz9ar+MqzBbptwuL14nOZeBm0ScK9xNfC1Fwrx1Sw6hn+zTafr89eAWP&#10;n9g8u6+37r3ZNa5t7wW+Fnulrq8y8QAs2XP6g+FXn9ShJqcuHNBENinIpcwJVXCb0wQC5FoWwDoi&#10;s/wOeF3x/xPqH1BLAwQUAAAACACHTuJA5srCI9kBAACnAwAADgAAAGRycy9lMm9Eb2MueG1srVNN&#10;rtMwEN4jcQfLe5q0qC2Kmj4JqoeQECA9OIDrOI0l/zHjNikHgBuwYsOec/UcjJ22Dx6bt2DjjGfG&#10;38z3zWR1M1jDDgpQe1fz6aTkTDnpG+12Nf/08fbZC84wCtcI452q+VEhv1k/fbLqQ6VmvvOmUcAI&#10;xGHVh5p3MYaqKFB2ygqc+KAcBVsPVkS6wq5oQPSEbk0xK8tF0XtoAnipEMm7GYP8jAiPAfRtq6Xa&#10;eLm3ysURFZQRkShhpwPyde62bZWM79sWVWSm5sQ05pOKkL1NZ7FeiWoHInRanlsQj2nhAScrtKOi&#10;V6iNiILtQf8DZbUEj76NE+ltMRLJihCLaflAm7tOBJW5kNQYrqLj/4OV7w4fgOmGNmHOmROWJn76&#10;/u3049fp51c2XSaB+oAV5d0FyozDSz9Q8sWP5Ey8hxZs+hIjRnGS93iVVw2RSXLOpotytqSQpNi8&#10;XD5fzBNMcf86AMbXyluWjJoDjS+rKg5vMY6pl5RUzPlbbUweoXF/OQgzeYrU+thisuKwHc58tr45&#10;Eh36D6hO5+ELZz1tQc3x816A4sy8cSRzWpmLARdjezGEk/S05pGz0XwVx9XaB9C7jpCzTrkLml+m&#10;et61tCB/3nOv9//X+j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inGIJ2AAAAAoBAAAPAAAAAAAA&#10;AAEAIAAAACIAAABkcnMvZG93bnJldi54bWxQSwECFAAUAAAACACHTuJA5srCI9kBAACnAwAADgAA&#10;AAAAAAABACAAAAAnAQAAZHJzL2Uyb0RvYy54bWxQSwUGAAAAAAYABgBZAQAAcgUAAAAA&#10;">
                <v:fill on="f" focussize="0,0"/>
                <v:stroke on="f"/>
                <v:imagedata o:title=""/>
                <o:lock v:ext="edit" aspectratio="f"/>
                <v:textbox inset="0mm,0mm,0mm,0mm">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eastAsia" w:ascii="Microsoft YaHei UI" w:eastAsia="Microsoft YaHei UI"/>
                          <w:b/>
                          <w:sz w:val="32"/>
                        </w:rPr>
                      </w:pPr>
                      <w:r>
                        <w:rPr>
                          <w:rFonts w:hint="eastAsia" w:ascii="Microsoft YaHei UI" w:eastAsia="Microsoft YaHei UI"/>
                          <w:b/>
                          <w:spacing w:val="17"/>
                          <w:sz w:val="32"/>
                          <w:lang w:eastAsia="zh-CN"/>
                        </w:rPr>
                        <w:t>内部</w:t>
                      </w:r>
                      <w:r>
                        <w:rPr>
                          <w:rFonts w:hint="eastAsia" w:ascii="Microsoft YaHei UI" w:eastAsia="Microsoft YaHei UI"/>
                          <w:b/>
                          <w:spacing w:val="17"/>
                          <w:sz w:val="32"/>
                          <w:lang w:val="en-US" w:eastAsia="zh-CN"/>
                        </w:rPr>
                        <w:t>质量督导员</w:t>
                      </w:r>
                    </w:p>
                  </w:txbxContent>
                </v:textbox>
              </v:shape>
            </w:pict>
          </mc:Fallback>
        </mc:AlternateContent>
      </w:r>
    </w:p>
    <w:p>
      <w:pPr>
        <w:pStyle w:val="6"/>
        <w:rPr>
          <w:rFonts w:hint="default" w:ascii="Times New Roman" w:hAnsi="Times New Roman" w:eastAsia="方正小标宋简体" w:cs="Times New Roman"/>
          <w:b/>
          <w:bCs/>
          <w:kern w:val="2"/>
          <w:sz w:val="44"/>
          <w:szCs w:val="44"/>
          <w:lang w:val="en-US" w:eastAsia="zh-CN" w:bidi="ar-SA"/>
        </w:rPr>
      </w:pPr>
    </w:p>
    <w:p>
      <w:pPr>
        <w:pStyle w:val="5"/>
        <w:rPr>
          <w:rFonts w:hint="default" w:ascii="Times New Roman" w:hAnsi="Times New Roman" w:cs="Times New Roman"/>
          <w:lang w:val="en-US" w:eastAsia="zh-CN"/>
        </w:rPr>
      </w:pPr>
      <w:r>
        <w:rPr>
          <w:rFonts w:hint="default" w:ascii="Times New Roman" w:hAnsi="Times New Roman" w:cs="Times New Roman"/>
          <w:sz w:val="21"/>
        </w:rPr>
        <mc:AlternateContent>
          <mc:Choice Requires="wps">
            <w:drawing>
              <wp:anchor distT="0" distB="0" distL="114300" distR="114300" simplePos="0" relativeHeight="251687936" behindDoc="0" locked="0" layoutInCell="1" allowOverlap="1">
                <wp:simplePos x="0" y="0"/>
                <wp:positionH relativeFrom="column">
                  <wp:posOffset>3314065</wp:posOffset>
                </wp:positionH>
                <wp:positionV relativeFrom="paragraph">
                  <wp:posOffset>132715</wp:posOffset>
                </wp:positionV>
                <wp:extent cx="1732280" cy="457200"/>
                <wp:effectExtent l="0" t="0" r="0" b="0"/>
                <wp:wrapNone/>
                <wp:docPr id="21" name="文本框 18"/>
                <wp:cNvGraphicFramePr/>
                <a:graphic xmlns:a="http://schemas.openxmlformats.org/drawingml/2006/main">
                  <a:graphicData uri="http://schemas.microsoft.com/office/word/2010/wordprocessingShape">
                    <wps:wsp>
                      <wps:cNvSpPr txBox="1"/>
                      <wps:spPr>
                        <a:xfrm>
                          <a:off x="0" y="0"/>
                          <a:ext cx="1732280" cy="457200"/>
                        </a:xfrm>
                        <a:prstGeom prst="rect">
                          <a:avLst/>
                        </a:prstGeom>
                        <a:noFill/>
                        <a:ln>
                          <a:noFill/>
                        </a:ln>
                      </wps:spPr>
                      <wps:txbx>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wps:txbx>
                      <wps:bodyPr vert="horz" wrap="square" lIns="0" tIns="0" rIns="0" bIns="0" anchor="t" anchorCtr="0" upright="1"/>
                    </wps:wsp>
                  </a:graphicData>
                </a:graphic>
              </wp:anchor>
            </w:drawing>
          </mc:Choice>
          <mc:Fallback>
            <w:pict>
              <v:shape id="文本框 18" o:spid="_x0000_s1026" o:spt="202" type="#_x0000_t202" style="position:absolute;left:0pt;margin-left:260.95pt;margin-top:10.45pt;height:36pt;width:136.4pt;z-index:251687936;mso-width-relative:page;mso-height-relative:page;" filled="f" stroked="f" coordsize="21600,21600" o:gfxdata="UEsDBAoAAAAAAIdO4kAAAAAAAAAAAAAAAAAEAAAAZHJzL1BLAwQUAAAACACHTuJA14ponNkAAAAJ&#10;AQAADwAAAGRycy9kb3ducmV2LnhtbE2Py07DMBBF90j8gzVI7KidCNo6ZFIhBCskRJouWDqxm1iN&#10;xyF2H/w9ZgWr0WiO7pxbbi5uZCczB+sJIVsIYIY6ry31CLvm9W4NLERFWo2eDMK3CbCprq9KVWh/&#10;ptqctrFnKYRCoRCGGKeC89ANxqmw8JOhdNv72amY1rnnelbnFO5Gngux5E5ZSh8GNZnnwXSH7dEh&#10;PH1S/WK/3tuPel/bppGC3pYHxNubTDwCi+YS/2D41U/qUCWn1h9JBzYiPOSZTChCLtJMwErer4C1&#10;CDKXwKuS/29Q/QBQSwMEFAAAAAgAh07iQAAqA/PaAQAApwMAAA4AAABkcnMvZTJvRG9jLnhtbK1T&#10;zY7TMBC+I/EOlu80bfjZKmq6ElSLkBAgLTyA6ziNJdtjxm6T8gDwBpy4cOe5+hyMnaYLy2UPXJLx&#10;zPib+b4Zr64Ha9hBYdDgar6YzTlTTkKj3a7mnz7ePFlyFqJwjTDgVM2PKvDr9eNHq95XqoQOTKOQ&#10;EYgLVe9r3sXoq6IIslNWhBl45SjYAloR6Yi7okHRE7o1RTmfvyh6wMYjSBUCeTdjkJ8R8SGA0LZa&#10;qg3IvVUujqiojIhEKXTaB77O3batkvF92wYVmak5MY35S0XI3qZvsV6JaofCd1qeWxAPaeEeJyu0&#10;o6IXqI2Igu1R/wNltUQI0MaZBFuMRLIixGIxv6fNbSe8ylxI6uAvoof/ByvfHT4g003NywVnTlia&#10;+On7t9OPX6efX9limQTqfago79ZTZhxewkBrM/kDORPvoUWb/sSIUZzkPV7kVUNkMl26elqWSwpJ&#10;ij17fkXbkGCKu9seQ3ytwLJk1BxpfFlVcXgb4pg6paRiDm60MXmExv3lIMzkKVLrY4vJisN2OPPZ&#10;QnMkOvQOqE4H+IWznrag5uHzXqDizLxxJHNamcnAydhOhnCSrtY8cjaar+K4WnuPetcRctYpd0Hz&#10;y1TPu5YW5M9z7vXufa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eKaJzZAAAACQEAAA8AAAAA&#10;AAAAAQAgAAAAIgAAAGRycy9kb3ducmV2LnhtbFBLAQIUABQAAAAIAIdO4kAAKgPz2gEAAKcDAAAO&#10;AAAAAAAAAAEAIAAAACgBAABkcnMvZTJvRG9jLnhtbFBLBQYAAAAABgAGAFkBAAB0BQAAAAA=&#10;">
                <v:fill on="f" focussize="0,0"/>
                <v:stroke on="f"/>
                <v:imagedata o:title=""/>
                <o:lock v:ext="edit" aspectratio="f"/>
                <v:textbox inset="0mm,0mm,0mm,0mm">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v:textbox>
              </v:shape>
            </w:pict>
          </mc:Fallback>
        </mc:AlternateContent>
      </w:r>
    </w:p>
    <w:p>
      <w:pPr>
        <w:pStyle w:val="5"/>
        <w:spacing w:before="0"/>
        <w:ind w:left="0"/>
        <w:jc w:val="center"/>
        <w:rPr>
          <w:rFonts w:hint="default" w:ascii="Times New Roman" w:hAnsi="Times New Roman" w:eastAsia="仿宋" w:cs="Times New Roman"/>
          <w:b w:val="0"/>
          <w:bCs w:val="0"/>
          <w:sz w:val="30"/>
          <w:szCs w:val="30"/>
          <w:lang w:val="en-US" w:eastAsia="zh-CN"/>
        </w:rPr>
      </w:pPr>
      <w:r>
        <w:rPr>
          <w:rFonts w:hint="default" w:ascii="Times New Roman" w:hAnsi="Times New Roman" w:cs="Times New Roman"/>
          <w:sz w:val="21"/>
        </w:rPr>
        <mc:AlternateContent>
          <mc:Choice Requires="wps">
            <w:drawing>
              <wp:anchor distT="0" distB="0" distL="114300" distR="114300" simplePos="0" relativeHeight="251692032" behindDoc="0" locked="0" layoutInCell="1" allowOverlap="1">
                <wp:simplePos x="0" y="0"/>
                <wp:positionH relativeFrom="column">
                  <wp:posOffset>-339090</wp:posOffset>
                </wp:positionH>
                <wp:positionV relativeFrom="paragraph">
                  <wp:posOffset>501650</wp:posOffset>
                </wp:positionV>
                <wp:extent cx="2879725" cy="3959860"/>
                <wp:effectExtent l="13970" t="13970" r="20955" b="26670"/>
                <wp:wrapNone/>
                <wp:docPr id="49" name="矩形 27"/>
                <wp:cNvGraphicFramePr/>
                <a:graphic xmlns:a="http://schemas.openxmlformats.org/drawingml/2006/main">
                  <a:graphicData uri="http://schemas.microsoft.com/office/word/2010/wordprocessingShape">
                    <wps:wsp>
                      <wps:cNvSpPr/>
                      <wps:spPr>
                        <a:xfrm>
                          <a:off x="0" y="0"/>
                          <a:ext cx="2879725" cy="3959860"/>
                        </a:xfrm>
                        <a:prstGeom prst="rect">
                          <a:avLst/>
                        </a:prstGeom>
                        <a:gradFill rotWithShape="1">
                          <a:gsLst>
                            <a:gs pos="0">
                              <a:srgbClr val="FDE5D1">
                                <a:alpha val="100000"/>
                              </a:srgbClr>
                            </a:gs>
                            <a:gs pos="50000">
                              <a:srgbClr val="F79646">
                                <a:alpha val="100000"/>
                              </a:srgbClr>
                            </a:gs>
                            <a:gs pos="100000">
                              <a:srgbClr val="F57C18">
                                <a:alpha val="100000"/>
                              </a:srgbClr>
                            </a:gs>
                            <a:gs pos="100000">
                              <a:srgbClr val="3E6DA6"/>
                            </a:gs>
                          </a:gsLst>
                          <a:lin ang="5400000"/>
                          <a:tileRect/>
                        </a:gradFill>
                        <a:ln w="28575" cap="flat" cmpd="sng">
                          <a:solidFill>
                            <a:srgbClr val="000000"/>
                          </a:solidFill>
                          <a:prstDash val="solid"/>
                          <a:round/>
                          <a:headEnd type="none" w="med" len="med"/>
                          <a:tailEnd type="none" w="med" len="med"/>
                        </a:ln>
                      </wps:spPr>
                      <wps:bodyPr vert="horz" wrap="square" anchor="ctr" anchorCtr="0" upright="1"/>
                    </wps:wsp>
                  </a:graphicData>
                </a:graphic>
              </wp:anchor>
            </w:drawing>
          </mc:Choice>
          <mc:Fallback>
            <w:pict>
              <v:rect id="矩形 27" o:spid="_x0000_s1026" o:spt="1" style="position:absolute;left:0pt;margin-left:-26.7pt;margin-top:39.5pt;height:311.8pt;width:226.75pt;z-index:251692032;v-text-anchor:middle;mso-width-relative:page;mso-height-relative:page;" fillcolor="#FDE5D1" filled="t" stroked="t" coordsize="21600,21600" o:gfxdata="UEsDBAoAAAAAAIdO4kAAAAAAAAAAAAAAAAAEAAAAZHJzL1BLAwQUAAAACACHTuJAmq8d1toAAAAK&#10;AQAADwAAAGRycy9kb3ducmV2LnhtbE2PTW/CMAyG75P2HyJP2g2SQsega8qhEpomgSYY0q6mCW1F&#10;41RN+Ni/n3caR9uPXj9vvry5TlzsEFpPGpKxAmGp8qalWsP+azWagwgRyWDnyWr4sQGWxeNDjpnx&#10;V9rayy7WgkMoZKihibHPpAxVYx2Gse8t8e3oB4eRx6GWZsArh7tOTpSaSYct8YcGe1s2tjrtzk7D&#10;KU7X70m6ovKjXG/3n3LzvcCN1s9PiXoDEe0t/sPwp8/qULDTwZ/JBNFpGL1MU0Y1vC64EwOpUgmI&#10;Ay/UZAayyOV9heIXUEsDBBQAAAAIAIdO4kBJBGu5igIAAK8FAAAOAAAAZHJzL2Uyb0RvYy54bWyt&#10;VEtu2zAQ3RfoHQjuG9lO5I9gOSiipJuiDZoWXY8pSiJAkSxJ/3qZAt31ED1O0Wt0SCrOb5MC8UIe&#10;ksM3894MZ3m+7yXZcuuEViUdn4wo4YrpWqi2pF8+X72ZU+I8qBqkVrykB+7o+er1q+XOFHyiOy1r&#10;bgmCKFfsTEk7702RZY51vAd3og1XeNho24PHpW2z2sIO0XuZTUajabbTtjZWM+4c7lbpkA6I9jmA&#10;umkE45Vmm54rn1Atl+CRkuuEcXQVs20azvzHpnHcE1lSZOrjF4OgvQ7fbLWEorVgOsGGFOA5KTzi&#10;1INQGPQIVYEHsrHiCVQvmNVON/6E6T5LRKIiyGI8eqTNTQeGRy4otTNH0d3LwbIP22tLRF3SswUl&#10;Cnqs+N8fv/78/kkms6DOzrgCnW7MtR1WDs1Add/YPvwjCbKPih6OivK9Jww3J/PZYjbJKWF4drrI&#10;F/Np1Dy7u26s8++47kkwSmqxZFFJ2L53HkOi663LIHB9JaQkVvuvwndRI+zjpL7DO9HLEaNRplHc&#10;drZdX0hLtoBdcFVd5lVyB2k6SLvjUfgFwhhv8I926+7j5dEr7DzEnC2mZ9OU9n9jDqGfguazi/H8&#10;hUFPL6fV2+nAM3BDuu2talIoAmEM5GdHOaDwQvJPWJWkDb6VqH9IVyqyCzXOZ6HCgMOgwUeIZm+w&#10;oZxqk/paiuOVB7LFIEfR77uFilfgulQcF45CzlBYvVF1tDoO9aWqiT8Y7FmFs4qGbHpeUyI5jrZg&#10;RU8PQj7HE6WQChUJLZ+aPFhrXR/wieDExO7stP2OYXBeIL9vG7AYFBTD7ZIyb28XFz6NmI2xou3w&#10;3jgqHuDwHSfR08wJg+L+Ooa/m7Or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JqvHdbaAAAACgEA&#10;AA8AAAAAAAAAAQAgAAAAIgAAAGRycy9kb3ducmV2LnhtbFBLAQIUABQAAAAIAIdO4kBJBGu5igIA&#10;AK8FAAAOAAAAAAAAAAEAIAAAACkBAABkcnMvZTJvRG9jLnhtbFBLBQYAAAAABgAGAFkBAAAlBgAA&#10;AAA=&#10;">
                <v:fill type="gradient" on="t" color2="#3E6DA6" colors="0f #FDE5D1;32768f #F79646;65536f #F57C18;65536f #3E6DA6" focus="100%" focussize="0,0" rotate="t">
                  <o:fill type="gradientUnscaled" v:ext="backwardCompatible"/>
                </v:fill>
                <v:stroke weight="2.25pt" color="#000000" joinstyle="round"/>
                <v:imagedata o:title=""/>
                <o:lock v:ext="edit" aspectratio="f"/>
              </v:rect>
            </w:pict>
          </mc:Fallback>
        </mc:AlternateContent>
      </w:r>
      <w:r>
        <w:rPr>
          <w:rFonts w:hint="default" w:ascii="Times New Roman" w:hAnsi="Times New Roman" w:cs="Times New Roman"/>
          <w:sz w:val="21"/>
        </w:rPr>
        <mc:AlternateContent>
          <mc:Choice Requires="wps">
            <w:drawing>
              <wp:anchor distT="0" distB="0" distL="114300" distR="114300" simplePos="0" relativeHeight="251697152" behindDoc="0" locked="0" layoutInCell="1" allowOverlap="1">
                <wp:simplePos x="0" y="0"/>
                <wp:positionH relativeFrom="column">
                  <wp:posOffset>2689860</wp:posOffset>
                </wp:positionH>
                <wp:positionV relativeFrom="paragraph">
                  <wp:posOffset>501650</wp:posOffset>
                </wp:positionV>
                <wp:extent cx="2879725" cy="3959860"/>
                <wp:effectExtent l="13970" t="13970" r="20955" b="26670"/>
                <wp:wrapNone/>
                <wp:docPr id="54" name="矩形 28"/>
                <wp:cNvGraphicFramePr/>
                <a:graphic xmlns:a="http://schemas.openxmlformats.org/drawingml/2006/main">
                  <a:graphicData uri="http://schemas.microsoft.com/office/word/2010/wordprocessingShape">
                    <wps:wsp>
                      <wps:cNvSpPr/>
                      <wps:spPr>
                        <a:xfrm>
                          <a:off x="0" y="0"/>
                          <a:ext cx="2879725" cy="3959860"/>
                        </a:xfrm>
                        <a:prstGeom prst="rect">
                          <a:avLst/>
                        </a:prstGeom>
                        <a:gradFill rotWithShape="1">
                          <a:gsLst>
                            <a:gs pos="0">
                              <a:srgbClr val="FDE5D1">
                                <a:alpha val="100000"/>
                              </a:srgbClr>
                            </a:gs>
                            <a:gs pos="50000">
                              <a:srgbClr val="F79646">
                                <a:alpha val="100000"/>
                              </a:srgbClr>
                            </a:gs>
                            <a:gs pos="100000">
                              <a:srgbClr val="F57C18">
                                <a:alpha val="100000"/>
                              </a:srgbClr>
                            </a:gs>
                            <a:gs pos="100000">
                              <a:srgbClr val="3E6DA6"/>
                            </a:gs>
                          </a:gsLst>
                          <a:lin ang="5400000"/>
                          <a:tileRect/>
                        </a:gradFill>
                        <a:ln w="28575" cap="flat" cmpd="sng">
                          <a:solidFill>
                            <a:srgbClr val="000000"/>
                          </a:solidFill>
                          <a:prstDash val="solid"/>
                          <a:round/>
                          <a:headEnd type="none" w="med" len="med"/>
                          <a:tailEnd type="none" w="med" len="med"/>
                        </a:ln>
                      </wps:spPr>
                      <wps:bodyPr vert="horz" wrap="square" anchor="ctr" anchorCtr="0" upright="1"/>
                    </wps:wsp>
                  </a:graphicData>
                </a:graphic>
              </wp:anchor>
            </w:drawing>
          </mc:Choice>
          <mc:Fallback>
            <w:pict>
              <v:rect id="矩形 28" o:spid="_x0000_s1026" o:spt="1" style="position:absolute;left:0pt;margin-left:211.8pt;margin-top:39.5pt;height:311.8pt;width:226.75pt;z-index:251697152;v-text-anchor:middle;mso-width-relative:page;mso-height-relative:page;" fillcolor="#FDE5D1" filled="t" stroked="t" coordsize="21600,21600" o:gfxdata="UEsDBAoAAAAAAIdO4kAAAAAAAAAAAAAAAAAEAAAAZHJzL1BLAwQUAAAACACHTuJAT8cJ4toAAAAK&#10;AQAADwAAAGRycy9kb3ducmV2LnhtbE2PTWvCQBCG74X+h2UKvdVNoiQas/EQkFJQilbodcyuSTA7&#10;G7LrR/99p6d6nJmHd563WN1tL65m9J0jBfEkAmGodrqjRsHha/02B+EDksbekVHwYzysyuenAnPt&#10;brQz131oBIeQz1FBG8KQS+nr1lj0EzcY4tvJjRYDj2Mj9Yg3Dre9TKIolRY74g8tDqZqTX3eX6yC&#10;c5hu3uPZmqqParM7fMrt9wK3Sr2+xNESRDD38A/Dnz6rQ8lOR3ch7UWvYJZMU0YVZAvuxMA8y2IQ&#10;R15ESQqyLORjhfIXUEsDBBQAAAAIAIdO4kAiSDPsigIAAK8FAAAOAAAAZHJzL2Uyb0RvYy54bWyt&#10;VEtu2zAQ3RfoHQjuG9lO5I9gOSiipJuiDZoWXY8pSiJAkSxJ/3qZAt31ED1O0Wt0SCrOb5MC8UIe&#10;ksM3894MZ3m+7yXZcuuEViUdn4wo4YrpWqi2pF8+X72ZU+I8qBqkVrykB+7o+er1q+XOFHyiOy1r&#10;bgmCKFfsTEk7702RZY51vAd3og1XeNho24PHpW2z2sIO0XuZTUajabbTtjZWM+4c7lbpkA6I9jmA&#10;umkE45Vmm54rn1Atl+CRkuuEcXQVs20azvzHpnHcE1lSZOrjF4OgvQ7fbLWEorVgOsGGFOA5KTzi&#10;1INQGPQIVYEHsrHiCVQvmNVON/6E6T5LRKIiyGI8eqTNTQeGRy4otTNH0d3LwbIP22tLRF3S/IwS&#10;BT1W/O+PX39+/ySTeVBnZ1yBTjfm2g4rh2agum9sH/6RBNlHRQ9HRfneE4abk/lsMZvklDA8O13k&#10;i/k0ap7dXTfW+Xdc9yQYJbVYsqgkbN87jyHR9dZlELi+ElISq/1X4buoEfZxUt/hnejliNEo0yhu&#10;O9uuL6QlW8AuuKou8yq5gzQdpN3xKPwCYYw3+Ee7dffx8ugVdh5izhbTs2lK+78xh9BPQfPZxXj+&#10;wqCnl9Pq7XTgGbgh3fZWNSkUgTAG8rOjHFB4IfknrErSBt9K1D+kKxXZhRrns1BhwGHQ4CNEszfY&#10;UE61SX0txfHKA9likKPo991CxStwXSqOC0chZyis3qg6Wh2H+lLVxB8M9qzCWUVDNj2vKZEcR1uw&#10;oqcHIZ/jiVJIhYqElk9NHqy1rg/4RHBiYnd22n7HMDgvkN+3DVgMCorhdkmZt7eLC59GzMZY0XZ4&#10;bxwVD3D4jpPoaeaEQXF/HcPfzdnV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E/HCeLaAAAACgEA&#10;AA8AAAAAAAAAAQAgAAAAIgAAAGRycy9kb3ducmV2LnhtbFBLAQIUABQAAAAIAIdO4kAiSDPsigIA&#10;AK8FAAAOAAAAAAAAAAEAIAAAACkBAABkcnMvZTJvRG9jLnhtbFBLBQYAAAAABgAGAFkBAAAlBgAA&#10;AAA=&#10;">
                <v:fill type="gradient" on="t" color2="#3E6DA6" colors="0f #FDE5D1;32768f #F79646;65536f #F57C18;65536f #3E6DA6" focus="100%" focussize="0,0" rotate="t">
                  <o:fill type="gradientUnscaled" v:ext="backwardCompatible"/>
                </v:fill>
                <v:stroke weight="2.25pt" color="#000000" joinstyle="round"/>
                <v:imagedata o:title=""/>
                <o:lock v:ext="edit" aspectratio="f"/>
              </v:rect>
            </w:pict>
          </mc:Fallback>
        </mc:AlternateContent>
      </w:r>
      <w:r>
        <w:rPr>
          <w:rFonts w:hint="default" w:ascii="Times New Roman" w:hAnsi="Times New Roman" w:eastAsia="方正小标宋简体" w:cs="Times New Roman"/>
          <w:b/>
          <w:bCs/>
          <w:kern w:val="2"/>
          <w:sz w:val="44"/>
          <w:szCs w:val="44"/>
          <w:lang w:val="en-US" w:eastAsia="zh-CN" w:bidi="ar-SA"/>
        </w:rPr>
        <w:t>考务人员证卡参考样式</w:t>
      </w:r>
    </w:p>
    <w:p>
      <w:pPr>
        <w:pStyle w:val="6"/>
        <w:rPr>
          <w:rFonts w:hint="default" w:ascii="Times New Roman" w:hAnsi="Times New Roman" w:eastAsia="仿宋" w:cs="Times New Roman"/>
          <w:b w:val="0"/>
          <w:bCs w:val="0"/>
          <w:sz w:val="30"/>
          <w:szCs w:val="30"/>
          <w:lang w:val="en-US" w:eastAsia="zh-CN"/>
        </w:rPr>
      </w:pPr>
      <w:r>
        <w:rPr>
          <w:rFonts w:hint="default" w:ascii="Times New Roman" w:hAnsi="Times New Roman" w:cs="Times New Roman"/>
          <w:sz w:val="30"/>
        </w:rPr>
        <mc:AlternateContent>
          <mc:Choice Requires="wps">
            <w:drawing>
              <wp:anchor distT="0" distB="0" distL="114300" distR="114300" simplePos="0" relativeHeight="251695104" behindDoc="0" locked="0" layoutInCell="1" allowOverlap="1">
                <wp:simplePos x="0" y="0"/>
                <wp:positionH relativeFrom="column">
                  <wp:posOffset>-3810</wp:posOffset>
                </wp:positionH>
                <wp:positionV relativeFrom="paragraph">
                  <wp:posOffset>188595</wp:posOffset>
                </wp:positionV>
                <wp:extent cx="2160270" cy="507365"/>
                <wp:effectExtent l="0" t="0" r="0" b="0"/>
                <wp:wrapNone/>
                <wp:docPr id="52" name="文本框 6"/>
                <wp:cNvGraphicFramePr/>
                <a:graphic xmlns:a="http://schemas.openxmlformats.org/drawingml/2006/main">
                  <a:graphicData uri="http://schemas.microsoft.com/office/word/2010/wordprocessingShape">
                    <wps:wsp>
                      <wps:cNvSpPr txBox="1"/>
                      <wps:spPr>
                        <a:xfrm>
                          <a:off x="0" y="0"/>
                          <a:ext cx="2160270" cy="507365"/>
                        </a:xfrm>
                        <a:prstGeom prst="rect">
                          <a:avLst/>
                        </a:prstGeom>
                        <a:noFill/>
                        <a:ln>
                          <a:noFill/>
                        </a:ln>
                      </wps:spPr>
                      <wps:txbx>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考务人员</w:t>
                            </w:r>
                          </w:p>
                        </w:txbxContent>
                      </wps:txbx>
                      <wps:bodyPr vert="horz" wrap="square" lIns="0" tIns="0" rIns="0" bIns="0" anchor="t" anchorCtr="0" upright="1"/>
                    </wps:wsp>
                  </a:graphicData>
                </a:graphic>
              </wp:anchor>
            </w:drawing>
          </mc:Choice>
          <mc:Fallback>
            <w:pict>
              <v:shape id="文本框 6" o:spid="_x0000_s1026" o:spt="202" type="#_x0000_t202" style="position:absolute;left:0pt;margin-left:-0.3pt;margin-top:14.85pt;height:39.95pt;width:170.1pt;z-index:251695104;mso-width-relative:page;mso-height-relative:page;" filled="f" stroked="f" coordsize="21600,21600" o:gfxdata="UEsDBAoAAAAAAIdO4kAAAAAAAAAAAAAAAAAEAAAAZHJzL1BLAwQUAAAACACHTuJA4DFDkNYAAAAI&#10;AQAADwAAAGRycy9kb3ducmV2LnhtbE2PzU7DMBCE70i8g7VI3Fq7rRRIiFMhBCckRBoOHJ14m1iN&#10;1yF2f3h7lhPcdndGs9+U24sfxQnn6AJpWC0VCKQuWEe9ho/mZXEPIiZD1oyBUMM3RthW11elKWw4&#10;U42nXeoFh1AsjIYhpamQMnYDehOXYUJibR9mbxKvcy/tbM4c7ke5ViqT3jjiD4OZ8GnA7rA7eg2P&#10;n1Q/u6+39r3e165pckWv2UHr25uVegCR8JL+zPCLz+hQMVMbjmSjGDUsMjZqWOd3IFjebHI+tOxT&#10;PMiqlP8LVD9QSwMEFAAAAAgAh07iQCJJw8zaAQAApgMAAA4AAABkcnMvZTJvRG9jLnhtbK1TzY7T&#10;MBC+I/EOlu80aVC7KKq7ElSLkBAgLTyA6ziNJf8xdpuUB4A34MSFO8/V52DsNF1297IHLs54ZvzN&#10;fN9MVteD0eQgIShnGZ3PSkqkFa5Rdsfol883L15REiK3DdfOSkaPMtDr9fNnq97XsnKd040EgiA2&#10;1L1ntIvR10URRCcNDzPnpcVg68DwiFfYFQ3wHtGNLqqyXBa9g8aDEzIE9G7GID0jwlMAXdsqITdO&#10;7I20cUQFqXlESqFTPtB17rZtpYgf2zbISDSjyDTmE4ugvU1nsV7xegfcd0qcW+BPaeEBJ8OVxaIX&#10;qA2PnOxBPYIySoALro0z4UwxEsmKIIt5+UCb2457mbmg1MFfRA//D1Z8OHwCohpGFxUllhuc+Onn&#10;j9OvP6ff38ky6dP7UGParcfEOLx2A27N5A/oTLSHFkz6IiGCcVT3eFFXDpEIdFbzZVldYUhgbFFe&#10;vVwuEkxx99pDiG+lMyQZjAJOL4vKD+9DHFOnlFTMuhuldZ6gtvcciJk8RWp9bDFZcdgOZz5b1xyR&#10;Dv4GWKdz8I2SHpeA0fB1z0FSot9ZVDltzGTAZGwng1uBTxmNlIzmmzhu1t6D2nWInHXKXeD4MtXz&#10;qqX9+Peee737vd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AxQ5DWAAAACAEAAA8AAAAAAAAA&#10;AQAgAAAAIgAAAGRycy9kb3ducmV2LnhtbFBLAQIUABQAAAAIAIdO4kAiScPM2gEAAKYDAAAOAAAA&#10;AAAAAAEAIAAAACUBAABkcnMvZTJvRG9jLnhtbFBLBQYAAAAABgAGAFkBAABxBQAAAAA=&#10;">
                <v:fill on="f" focussize="0,0"/>
                <v:stroke on="f"/>
                <v:imagedata o:title=""/>
                <o:lock v:ext="edit" aspectratio="f"/>
                <v:textbox inset="0mm,0mm,0mm,0mm">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考务人员</w:t>
                      </w:r>
                    </w:p>
                  </w:txbxContent>
                </v:textbox>
              </v:shape>
            </w:pict>
          </mc:Fallback>
        </mc:AlternateContent>
      </w:r>
    </w:p>
    <w:p>
      <w:pPr>
        <w:pStyle w:val="4"/>
        <w:rPr>
          <w:rFonts w:hint="default" w:ascii="Times New Roman" w:hAnsi="Times New Roman" w:eastAsia="仿宋" w:cs="Times New Roman"/>
          <w:b w:val="0"/>
          <w:bCs w:val="0"/>
          <w:sz w:val="30"/>
          <w:szCs w:val="30"/>
          <w:lang w:val="en-US" w:eastAsia="zh-CN"/>
        </w:rPr>
      </w:pPr>
      <w:r>
        <w:rPr>
          <w:rFonts w:hint="default" w:ascii="Times New Roman" w:hAnsi="Times New Roman" w:cs="Times New Roman"/>
          <w:sz w:val="44"/>
        </w:rPr>
        <mc:AlternateContent>
          <mc:Choice Requires="wps">
            <w:drawing>
              <wp:anchor distT="0" distB="0" distL="114300" distR="114300" simplePos="0" relativeHeight="251700224" behindDoc="0" locked="0" layoutInCell="1" allowOverlap="1">
                <wp:simplePos x="0" y="0"/>
                <wp:positionH relativeFrom="column">
                  <wp:posOffset>3530600</wp:posOffset>
                </wp:positionH>
                <wp:positionV relativeFrom="paragraph">
                  <wp:posOffset>189865</wp:posOffset>
                </wp:positionV>
                <wp:extent cx="1180465" cy="1181100"/>
                <wp:effectExtent l="13970" t="13970" r="24765" b="24130"/>
                <wp:wrapNone/>
                <wp:docPr id="57" name="任意多边形 16"/>
                <wp:cNvGraphicFramePr/>
                <a:graphic xmlns:a="http://schemas.openxmlformats.org/drawingml/2006/main">
                  <a:graphicData uri="http://schemas.microsoft.com/office/word/2010/wordprocessingShape">
                    <wps:wsp>
                      <wps:cNvSpPr/>
                      <wps:spPr>
                        <a:xfrm>
                          <a:off x="0" y="0"/>
                          <a:ext cx="1180465" cy="1181100"/>
                        </a:xfrm>
                        <a:custGeom>
                          <a:avLst/>
                          <a:gdLst/>
                          <a:ahLst/>
                          <a:cxnLst/>
                          <a:pathLst>
                            <a:path w="1859" h="1860">
                              <a:moveTo>
                                <a:pt x="929" y="1860"/>
                              </a:moveTo>
                              <a:lnTo>
                                <a:pt x="853" y="1857"/>
                              </a:lnTo>
                              <a:lnTo>
                                <a:pt x="778" y="1848"/>
                              </a:lnTo>
                              <a:lnTo>
                                <a:pt x="706" y="1833"/>
                              </a:lnTo>
                              <a:lnTo>
                                <a:pt x="635" y="1812"/>
                              </a:lnTo>
                              <a:lnTo>
                                <a:pt x="567" y="1787"/>
                              </a:lnTo>
                              <a:lnTo>
                                <a:pt x="502" y="1756"/>
                              </a:lnTo>
                              <a:lnTo>
                                <a:pt x="439" y="1721"/>
                              </a:lnTo>
                              <a:lnTo>
                                <a:pt x="380" y="1681"/>
                              </a:lnTo>
                              <a:lnTo>
                                <a:pt x="324" y="1636"/>
                              </a:lnTo>
                              <a:lnTo>
                                <a:pt x="272" y="1588"/>
                              </a:lnTo>
                              <a:lnTo>
                                <a:pt x="223" y="1535"/>
                              </a:lnTo>
                              <a:lnTo>
                                <a:pt x="179" y="1479"/>
                              </a:lnTo>
                              <a:lnTo>
                                <a:pt x="139" y="1420"/>
                              </a:lnTo>
                              <a:lnTo>
                                <a:pt x="103" y="1358"/>
                              </a:lnTo>
                              <a:lnTo>
                                <a:pt x="73" y="1292"/>
                              </a:lnTo>
                              <a:lnTo>
                                <a:pt x="47" y="1224"/>
                              </a:lnTo>
                              <a:lnTo>
                                <a:pt x="27" y="1154"/>
                              </a:lnTo>
                              <a:lnTo>
                                <a:pt x="12" y="1082"/>
                              </a:lnTo>
                              <a:lnTo>
                                <a:pt x="3" y="1007"/>
                              </a:lnTo>
                              <a:lnTo>
                                <a:pt x="0" y="931"/>
                              </a:lnTo>
                              <a:lnTo>
                                <a:pt x="3" y="855"/>
                              </a:lnTo>
                              <a:lnTo>
                                <a:pt x="12" y="780"/>
                              </a:lnTo>
                              <a:lnTo>
                                <a:pt x="27" y="707"/>
                              </a:lnTo>
                              <a:lnTo>
                                <a:pt x="47" y="637"/>
                              </a:lnTo>
                              <a:lnTo>
                                <a:pt x="73" y="568"/>
                              </a:lnTo>
                              <a:lnTo>
                                <a:pt x="103" y="503"/>
                              </a:lnTo>
                              <a:lnTo>
                                <a:pt x="139" y="440"/>
                              </a:lnTo>
                              <a:lnTo>
                                <a:pt x="179" y="381"/>
                              </a:lnTo>
                              <a:lnTo>
                                <a:pt x="223" y="325"/>
                              </a:lnTo>
                              <a:lnTo>
                                <a:pt x="272" y="272"/>
                              </a:lnTo>
                              <a:lnTo>
                                <a:pt x="324" y="224"/>
                              </a:lnTo>
                              <a:lnTo>
                                <a:pt x="380" y="179"/>
                              </a:lnTo>
                              <a:lnTo>
                                <a:pt x="439" y="139"/>
                              </a:lnTo>
                              <a:lnTo>
                                <a:pt x="502" y="104"/>
                              </a:lnTo>
                              <a:lnTo>
                                <a:pt x="567" y="73"/>
                              </a:lnTo>
                              <a:lnTo>
                                <a:pt x="635" y="47"/>
                              </a:lnTo>
                              <a:lnTo>
                                <a:pt x="706" y="27"/>
                              </a:lnTo>
                              <a:lnTo>
                                <a:pt x="778" y="12"/>
                              </a:lnTo>
                              <a:lnTo>
                                <a:pt x="853" y="3"/>
                              </a:lnTo>
                              <a:lnTo>
                                <a:pt x="929" y="0"/>
                              </a:lnTo>
                              <a:lnTo>
                                <a:pt x="1005" y="3"/>
                              </a:lnTo>
                              <a:lnTo>
                                <a:pt x="1080" y="12"/>
                              </a:lnTo>
                              <a:lnTo>
                                <a:pt x="1152" y="27"/>
                              </a:lnTo>
                              <a:lnTo>
                                <a:pt x="1223" y="47"/>
                              </a:lnTo>
                              <a:lnTo>
                                <a:pt x="1291" y="73"/>
                              </a:lnTo>
                              <a:lnTo>
                                <a:pt x="1356" y="104"/>
                              </a:lnTo>
                              <a:lnTo>
                                <a:pt x="1419" y="139"/>
                              </a:lnTo>
                              <a:lnTo>
                                <a:pt x="1478" y="179"/>
                              </a:lnTo>
                              <a:lnTo>
                                <a:pt x="1534" y="224"/>
                              </a:lnTo>
                              <a:lnTo>
                                <a:pt x="1587" y="272"/>
                              </a:lnTo>
                              <a:lnTo>
                                <a:pt x="1635" y="325"/>
                              </a:lnTo>
                              <a:lnTo>
                                <a:pt x="1680" y="381"/>
                              </a:lnTo>
                              <a:lnTo>
                                <a:pt x="1720" y="440"/>
                              </a:lnTo>
                              <a:lnTo>
                                <a:pt x="1755" y="502"/>
                              </a:lnTo>
                              <a:lnTo>
                                <a:pt x="1786" y="568"/>
                              </a:lnTo>
                              <a:lnTo>
                                <a:pt x="1812" y="636"/>
                              </a:lnTo>
                              <a:lnTo>
                                <a:pt x="1832" y="706"/>
                              </a:lnTo>
                              <a:lnTo>
                                <a:pt x="1847" y="779"/>
                              </a:lnTo>
                              <a:lnTo>
                                <a:pt x="1856" y="854"/>
                              </a:lnTo>
                              <a:lnTo>
                                <a:pt x="1859" y="930"/>
                              </a:lnTo>
                              <a:lnTo>
                                <a:pt x="1856" y="1006"/>
                              </a:lnTo>
                              <a:lnTo>
                                <a:pt x="1847" y="1081"/>
                              </a:lnTo>
                              <a:lnTo>
                                <a:pt x="1832" y="1153"/>
                              </a:lnTo>
                              <a:lnTo>
                                <a:pt x="1812" y="1224"/>
                              </a:lnTo>
                              <a:lnTo>
                                <a:pt x="1786" y="1292"/>
                              </a:lnTo>
                              <a:lnTo>
                                <a:pt x="1755" y="1357"/>
                              </a:lnTo>
                              <a:lnTo>
                                <a:pt x="1720" y="1420"/>
                              </a:lnTo>
                              <a:lnTo>
                                <a:pt x="1680" y="1479"/>
                              </a:lnTo>
                              <a:lnTo>
                                <a:pt x="1635" y="1535"/>
                              </a:lnTo>
                              <a:lnTo>
                                <a:pt x="1587" y="1587"/>
                              </a:lnTo>
                              <a:lnTo>
                                <a:pt x="1534" y="1636"/>
                              </a:lnTo>
                              <a:lnTo>
                                <a:pt x="1478" y="1680"/>
                              </a:lnTo>
                              <a:lnTo>
                                <a:pt x="1419" y="1721"/>
                              </a:lnTo>
                              <a:lnTo>
                                <a:pt x="1356" y="1756"/>
                              </a:lnTo>
                              <a:lnTo>
                                <a:pt x="1291" y="1787"/>
                              </a:lnTo>
                              <a:lnTo>
                                <a:pt x="1223" y="1812"/>
                              </a:lnTo>
                              <a:lnTo>
                                <a:pt x="1152" y="1833"/>
                              </a:lnTo>
                              <a:lnTo>
                                <a:pt x="1080" y="1848"/>
                              </a:lnTo>
                              <a:lnTo>
                                <a:pt x="1005" y="1857"/>
                              </a:lnTo>
                              <a:lnTo>
                                <a:pt x="929" y="1860"/>
                              </a:lnTo>
                              <a:close/>
                            </a:path>
                          </a:pathLst>
                        </a:custGeom>
                        <a:solidFill>
                          <a:srgbClr val="FFFFFF"/>
                        </a:solidFill>
                        <a:ln w="28575" cap="flat" cmpd="sng">
                          <a:solidFill>
                            <a:srgbClr val="000000"/>
                          </a:solidFill>
                          <a:prstDash val="solid"/>
                          <a:round/>
                          <a:headEnd type="none" w="med" len="med"/>
                          <a:tailEnd type="none" w="med" len="med"/>
                        </a:ln>
                      </wps:spPr>
                      <wps:bodyPr wrap="square" upright="1"/>
                    </wps:wsp>
                  </a:graphicData>
                </a:graphic>
              </wp:anchor>
            </w:drawing>
          </mc:Choice>
          <mc:Fallback>
            <w:pict>
              <v:shape id="任意多边形 16" o:spid="_x0000_s1026" o:spt="100" style="position:absolute;left:0pt;margin-left:278pt;margin-top:14.95pt;height:93pt;width:92.95pt;z-index:251700224;mso-width-relative:page;mso-height-relative:page;" fillcolor="#FFFFFF" filled="t" stroked="t" coordsize="1859,1860" o:gfxdata="UEsDBAoAAAAAAIdO4kAAAAAAAAAAAAAAAAAEAAAAZHJzL1BLAwQUAAAACACHTuJACM9LjdsAAAAK&#10;AQAADwAAAGRycy9kb3ducmV2LnhtbE2PQU/DMAyF70j8h8iTuLG0hQ5amu4waQiJSROFA9yyxmsL&#10;jVM12db9e8xp3Gy/p+fvFcvJ9uKIo+8cKYjnEQik2pmOGgUf7+vbRxA+aDK6d4QKzuhhWV5fFTo3&#10;7kRveKxCIziEfK4VtCEMuZS+btFqP3cDEmt7N1odeB0baUZ94nDbyySKFtLqjvhDqwdctVj/VAer&#10;wG22r8nqpdvW03e1fv7y5093Vyl1M4ujJxABp3Axwx8+o0PJTDt3IONFryBNF9wlKEiyDAQbHu5j&#10;HnZ8iNMMZFnI/xXKX1BLAwQUAAAACACHTuJA7uqQnYEEAABvEQAADgAAAGRycy9lMm9Eb2MueG1s&#10;rVjNjuQ0EL4j8Q5R7kzH+e/W9OyBYbggWGmXB/AkTidSEgfb/TN37tw5Il4CreBpWMRjUP7LzCyo&#10;3Af60HHSX9ffV1V25fbNZRqjExNy4PM+JjdJHLG54e0wH/bx9+8fvqjjSCo6t3TkM9vHT0zGb+4+&#10;/+z2vOxYyns+tkxEIGSWu/Oyj3ullt1mI5ueTVTe8IXN8GPHxUQV3IrDphX0DNKncZMmSbk5c9Eu&#10;gjdMSnh6b3+MnURxjUDedUPD7nlznNisrFTBRqrAJdkPi4zvjLVdxxr1XddJpqJxH4OnynyDElg/&#10;6u/N3S3dHQRd+qFxJtBrTPjEp4kOMyhdRd1TRaOjGP4lahoawSXv1E3Dp411xEQEvCDJJ7F519OF&#10;GV8g1HJZgy7/P7HNt6e3IhrafVxUcTTTCRj/88OHv3786eOvP//9x28ff/8lIqUO03mRO0C/W94K&#10;dydhqX2+dGLSV/AmupjQPq2hZRcVNfCQkDrJyyKOGvgNbghJTPA3z39vjlJ9zbgRRU/fSGW5af2K&#10;9n7VXGa/XKjSj7V6vYzOIL0utnHU60WZGFImfmLvucEobeE2BYC2QwNACxjxDBnnl9C6yBwU4mOh&#10;HuCvi5FZVVA3RmZe48CkdMAsQ4FlBuEyEkmKAosSqNPAqsZtLJLUAQtDKfjtnfBX60yeuQBVKUFV&#10;ZzUUklZd1gFgmjtghqtOK2djUeNxTFPHTAFxwpghlXMmhwUK9F7nqU8LHxZ/teEhiVOdFbiNlcOl&#10;W5zB3BGYQpQwC1OHIwWOg4QxrCQ1rteZlyR43liOt1mAYqOzLgJsWNMqSJwrPK0ClrnAlRnugOOh&#10;KHG6PK8F8IsZR1yi5DnuhM+8LFAcPpWzFI+drw19xezLXLGF0mmt3kBhrO0A/Mb0rv0lwdPTNyyg&#10;BRPnGyCQjMEq11ChOFCYb9B47HzDx03zO0iA/ySxLRwXRhLfRXHTCCls8QQ8JT6fAoEj6ZaYmg3w&#10;QDLYLmw/wXklOXGtNpAoJPdkBDKPFJndN0KpTArY+7SNodogPqtCxQZbmu17oeolFWwXWnW4HUBv&#10;1EBdJ1iqwkZuAx5sWLXr9GVgVyV15vouFAuqunYttQoxU7ukqEN7kTmOgdfbLFAtXiIcDa80EioH&#10;35NWv6F2AkXoQwnVE8hyzw7UT4hHRzhUEN6c1hwiwbOHT0uoIbwbr5kOruP7ylo8ZoGmh69HEB7g&#10;aC1xbTAqc+0aodPmcyOqAgfYtbUFz8Rrs4SZJMCmb7+QVIFcWht6HRgGINX9IT+QIX7HeTGz+ENp&#10;M3LJbIT1DGTmmXUugjP+y8FK8nFoH4Zx1NOQFIfHL0cRnShMxw/m45h6BRtnPValdVGBrQ2Fmb+D&#10;WRuW0wJzo5wPZsh69ZdXkhPz+S/Ji5DqnsreWmAkaBjdCX6cW7PqGW2/mttIPS0wms7wSiLW1kys&#10;jaORwRsMvTJIRYfxGqSZeiBIeqC1I6xePfL2CSbhM7wKAJ9+OFIBio6LGA49vDSwXUbjYA43AXbv&#10;DPSg//LeyH1+T3L3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UGAABbQ29udGVudF9UeXBlc10ueG1sUEsBAhQACgAAAAAAh07iQAAAAAAAAAAA&#10;AAAAAAYAAAAAAAAAAAAQAAAA1wUAAF9yZWxzL1BLAQIUABQAAAAIAIdO4kCKFGY80QAAAJQBAAAL&#10;AAAAAAAAAAEAIAAAAPsFAABfcmVscy8ucmVsc1BLAQIUAAoAAAAAAIdO4kAAAAAAAAAAAAAAAAAE&#10;AAAAAAAAAAAAEAAAAAAAAABkcnMvUEsBAhQAFAAAAAgAh07iQAjPS43bAAAACgEAAA8AAAAAAAAA&#10;AQAgAAAAIgAAAGRycy9kb3ducmV2LnhtbFBLAQIUABQAAAAIAIdO4kDu6pCdgQQAAG8RAAAOAAAA&#10;AAAAAAEAIAAAACoBAABkcnMvZTJvRG9jLnhtbFBLBQYAAAAABgAGAFkBAAAdCAAAAAA=&#10;" path="m929,1860l853,1857,778,1848,706,1833,635,1812,567,1787,502,1756,439,1721,380,1681,324,1636,272,1588,223,1535,179,1479,139,1420,103,1358,73,1292,47,1224,27,1154,12,1082,3,1007,0,931,3,855,12,780,27,707,47,637,73,568,103,503,139,440,179,381,223,325,272,272,324,224,380,179,439,139,502,104,567,73,635,47,706,27,778,12,853,3,929,0,1005,3,1080,12,1152,27,1223,47,1291,73,1356,104,1419,139,1478,179,1534,224,1587,272,1635,325,1680,381,1720,440,1755,502,1786,568,1812,636,1832,706,1847,779,1856,854,1859,930,1856,1006,1847,1081,1832,1153,1812,1224,1786,1292,1755,1357,1720,1420,1680,1479,1635,1535,1587,1587,1534,1636,1478,1680,1419,1721,1356,1756,1291,1787,1223,1812,1152,1833,1080,1848,1005,1857,929,1860xe">
                <v:fill on="t" focussize="0,0"/>
                <v:stroke weight="2.25pt" color="#000000" joinstyle="round"/>
                <v:imagedata o:title=""/>
                <o:lock v:ext="edit" aspectratio="f"/>
              </v:shape>
            </w:pict>
          </mc:Fallback>
        </mc:AlternateContent>
      </w:r>
    </w:p>
    <w:p>
      <w:pPr>
        <w:rPr>
          <w:rFonts w:hint="default" w:ascii="Times New Roman" w:hAnsi="Times New Roman" w:eastAsia="仿宋" w:cs="Times New Roman"/>
          <w:b w:val="0"/>
          <w:bCs w:val="0"/>
          <w:sz w:val="30"/>
          <w:szCs w:val="30"/>
          <w:lang w:val="en-US" w:eastAsia="zh-CN"/>
        </w:rPr>
      </w:pPr>
      <w:r>
        <w:rPr>
          <w:rFonts w:hint="default" w:ascii="Times New Roman" w:hAnsi="Times New Roman" w:cs="Times New Roman"/>
          <w:sz w:val="44"/>
        </w:rPr>
        <mc:AlternateContent>
          <mc:Choice Requires="wps">
            <w:drawing>
              <wp:anchor distT="0" distB="0" distL="114300" distR="114300" simplePos="0" relativeHeight="251693056" behindDoc="0" locked="0" layoutInCell="1" allowOverlap="1">
                <wp:simplePos x="0" y="0"/>
                <wp:positionH relativeFrom="column">
                  <wp:posOffset>626110</wp:posOffset>
                </wp:positionH>
                <wp:positionV relativeFrom="paragraph">
                  <wp:posOffset>209550</wp:posOffset>
                </wp:positionV>
                <wp:extent cx="899160" cy="1260475"/>
                <wp:effectExtent l="13970" t="13970" r="20320" b="20955"/>
                <wp:wrapNone/>
                <wp:docPr id="50" name="矩形 3"/>
                <wp:cNvGraphicFramePr/>
                <a:graphic xmlns:a="http://schemas.openxmlformats.org/drawingml/2006/main">
                  <a:graphicData uri="http://schemas.microsoft.com/office/word/2010/wordprocessingShape">
                    <wps:wsp>
                      <wps:cNvSpPr/>
                      <wps:spPr>
                        <a:xfrm>
                          <a:off x="0" y="0"/>
                          <a:ext cx="899160" cy="1260475"/>
                        </a:xfrm>
                        <a:prstGeom prst="rect">
                          <a:avLst/>
                        </a:prstGeom>
                        <a:solidFill>
                          <a:srgbClr val="FFFFFF"/>
                        </a:solidFill>
                        <a:ln w="28575" cap="flat" cmpd="sng">
                          <a:solidFill>
                            <a:srgbClr val="000000"/>
                          </a:solidFill>
                          <a:prstDash val="solid"/>
                          <a:round/>
                          <a:headEnd type="none" w="med" len="med"/>
                          <a:tailEnd type="none" w="med" len="med"/>
                        </a:ln>
                      </wps:spPr>
                      <wps:bodyPr vert="horz" wrap="square" anchor="t" anchorCtr="0" upright="1"/>
                    </wps:wsp>
                  </a:graphicData>
                </a:graphic>
              </wp:anchor>
            </w:drawing>
          </mc:Choice>
          <mc:Fallback>
            <w:pict>
              <v:rect id="矩形 3" o:spid="_x0000_s1026" o:spt="1" style="position:absolute;left:0pt;margin-left:49.3pt;margin-top:16.5pt;height:99.25pt;width:70.8pt;z-index:251693056;mso-width-relative:page;mso-height-relative:page;" fillcolor="#FFFFFF" filled="t" stroked="t" coordsize="21600,21600" o:gfxdata="UEsDBAoAAAAAAIdO4kAAAAAAAAAAAAAAAAAEAAAAZHJzL1BLAwQUAAAACACHTuJA90eNXtkAAAAJ&#10;AQAADwAAAGRycy9kb3ducmV2LnhtbE2PzU7DMBCE70i8g7VIXBC1k7RVG+L0EMGhnCDthZsbL0lE&#10;bIes+8Pbs5zobUczmv2m2FzcIE44UR+8hmSmQKBvgu19q2G/e3lcgaBovDVD8KjhBwk25e1NYXIb&#10;zv4dT3VsBZd4yo2GLsYxl5KaDp2hWRjRs/cZJmciy6mVdjJnLneDTJVaSmd6zx86M2LVYfNVH50G&#10;47btfPu9fq1pT8+L3UP1Rh+V1vd3iXoCEfES/8Pwh8/oUDLTIRy9JTFoWK+WnNSQZTyJ/XSuUhAH&#10;PrJkAbIs5PWC8hdQSwMEFAAAAAgAh07iQJqsNQYaAgAAUwQAAA4AAABkcnMvZTJvRG9jLnhtbK1U&#10;Ta7TMBDeI3EHy3uatNDSFzV9i1fKBsGTHhxgajuJJf9hu03LZZDYcQiOg7gGYyf0/cCiC7JIxvb4&#10;m/m+mcnq+qgVOQgfpDU1nU5KSoRhlkvT1vTTx+2LJSUhguGgrBE1PYlAr9fPn616V4mZ7aziwhME&#10;MaHqXU27GF1VFIF1QkOYWCcMHjbWa4i49G3BPfSIrlUxK8tF0VvPnbdMhIC7m+GQjoj+EkDbNJKJ&#10;jWV7LUwcUL1QEJFS6KQLdJ2zbRrB4oemCSISVVNkGvMbg6C9S+9ivYKq9eA6ycYU4JIUnnDSIA0G&#10;PUNtIALZe/kXlJbM22CbOGFWFwORrAiymJZPtLnrwInMBaUO7ix6+H+w7P3h1hPJazpHSQxorPiv&#10;r99//vhGXiZxehcq9Llzt35cBTQT02PjdfoiB3LMgp7OgopjJAw3l1dX0wXiMjyazhblq9fzBFrc&#10;33Y+xLfCapKMmnosWNYRDu9CHFz/uKRgwSrJt1KpvPDt7kZ5cgAs7jY/I/ojN2VIX9PZco7BCQNs&#10;2QZbBU3tkHYwbQ746Ep4iFzm51/IKbMNhG7IICMkN6i83RuerU4Af2M4iSeHyhqcKJqy0YJTogQO&#10;YLKyZwSpLvFE8ZRBDVNlhloka2f5CQuJc40qdtZ/wTDY1cjv8x48BgXDcLumSHwwb+IwBnvnZdvh&#10;rWmmmMCw13KRxrlIzfxwnYPf/wv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3R41e2QAAAAkB&#10;AAAPAAAAAAAAAAEAIAAAACIAAABkcnMvZG93bnJldi54bWxQSwECFAAUAAAACACHTuJAmqw1BhoC&#10;AABTBAAADgAAAAAAAAABACAAAAAoAQAAZHJzL2Uyb0RvYy54bWxQSwUGAAAAAAYABgBZAQAAtAUA&#10;AAAA&#10;">
                <v:fill on="t" focussize="0,0"/>
                <v:stroke weight="2.25pt" color="#000000" joinstyle="round"/>
                <v:imagedata o:title=""/>
                <o:lock v:ext="edit" aspectratio="f"/>
              </v:rect>
            </w:pict>
          </mc:Fallback>
        </mc:AlternateContent>
      </w:r>
      <w:r>
        <w:rPr>
          <w:rFonts w:hint="default" w:ascii="Times New Roman" w:hAnsi="Times New Roman" w:cs="Times New Roman"/>
          <w:sz w:val="44"/>
        </w:rPr>
        <mc:AlternateContent>
          <mc:Choice Requires="wps">
            <w:drawing>
              <wp:anchor distT="0" distB="0" distL="114300" distR="114300" simplePos="0" relativeHeight="251702272" behindDoc="0" locked="0" layoutInCell="1" allowOverlap="1">
                <wp:simplePos x="0" y="0"/>
                <wp:positionH relativeFrom="column">
                  <wp:posOffset>3900805</wp:posOffset>
                </wp:positionH>
                <wp:positionV relativeFrom="paragraph">
                  <wp:posOffset>292735</wp:posOffset>
                </wp:positionV>
                <wp:extent cx="422275" cy="202565"/>
                <wp:effectExtent l="0" t="0" r="0" b="0"/>
                <wp:wrapNone/>
                <wp:docPr id="59" name="文本框 15"/>
                <wp:cNvGraphicFramePr/>
                <a:graphic xmlns:a="http://schemas.openxmlformats.org/drawingml/2006/main">
                  <a:graphicData uri="http://schemas.microsoft.com/office/word/2010/wordprocessingShape">
                    <wps:wsp>
                      <wps:cNvSpPr txBox="1"/>
                      <wps:spPr>
                        <a:xfrm>
                          <a:off x="0" y="0"/>
                          <a:ext cx="422275" cy="202565"/>
                        </a:xfrm>
                        <a:prstGeom prst="rect">
                          <a:avLst/>
                        </a:prstGeom>
                        <a:noFill/>
                        <a:ln>
                          <a:noFill/>
                        </a:ln>
                      </wps:spPr>
                      <wps:txbx>
                        <w:txbxContent>
                          <w:p>
                            <w:pPr>
                              <w:spacing w:before="0" w:line="319" w:lineRule="exact"/>
                              <w:ind w:left="0" w:right="0" w:firstLine="0"/>
                              <w:jc w:val="center"/>
                              <w:rPr>
                                <w:rFonts w:ascii="Microsoft YaHei UI"/>
                                <w:b/>
                                <w:sz w:val="32"/>
                              </w:rPr>
                            </w:pPr>
                            <w:r>
                              <w:rPr>
                                <w:rFonts w:ascii="Microsoft YaHei UI"/>
                                <w:b/>
                                <w:w w:val="65"/>
                                <w:sz w:val="32"/>
                              </w:rPr>
                              <w:t>LOGO</w:t>
                            </w:r>
                          </w:p>
                        </w:txbxContent>
                      </wps:txbx>
                      <wps:bodyPr wrap="square" lIns="0" tIns="0" rIns="0" bIns="0" upright="1"/>
                    </wps:wsp>
                  </a:graphicData>
                </a:graphic>
              </wp:anchor>
            </w:drawing>
          </mc:Choice>
          <mc:Fallback>
            <w:pict>
              <v:shape id="文本框 15" o:spid="_x0000_s1026" o:spt="202" type="#_x0000_t202" style="position:absolute;left:0pt;margin-left:307.15pt;margin-top:23.05pt;height:15.95pt;width:33.25pt;z-index:251702272;mso-width-relative:page;mso-height-relative:page;" filled="f" stroked="f" coordsize="21600,21600" o:gfxdata="UEsDBAoAAAAAAIdO4kAAAAAAAAAAAAAAAAAEAAAAZHJzL1BLAwQUAAAACACHTuJAwK1IddgAAAAJ&#10;AQAADwAAAGRycy9kb3ducmV2LnhtbE2Py07DMBBF90j8gzWV2FE7UJmQZlIhBCskRBoWLJ3YTazG&#10;4xC7D/4es6LL0Rzde265ObuRHc0crCeEbCmAGeq8ttQjfDavtzmwEBVpNXoyCD8mwKa6vipVof2J&#10;anPcxp6lEAqFQhhinArOQzcYp8LST4bSb+dnp2I6557rWZ1SuBv5nRCSO2UpNQxqMs+D6fbbg0N4&#10;+qL6xX6/tx/1rrZN8yjoTe4RbxaZWAOL5hz/YfjTT+pQJafWH0gHNiLIbHWfUISVzIAlQOYibWkR&#10;HnIBvCr55YLqF1BLAwQUAAAACACHTuJAnWKk/cYBAACBAwAADgAAAGRycy9lMm9Eb2MueG1srVPN&#10;jtMwEL4j8Q6W7zRpRBeImq6EqkVICJAWHsB1nMaS/5hxm/QF4A04ceHOc/U5GLtNF3Yve9iLM5mZ&#10;fPN93zjL69EatleA2ruGz2clZ8pJ32q3bfjXLzcvXnOGUbhWGO9Uww8K+fXq+bPlEGpV+d6bVgEj&#10;EIf1EBrexxjqokDZKytw5oNyVOw8WBHpFbZFC2IgdGuKqiyvisFDG8BLhUjZ9anIz4jwGEDfdVqq&#10;tZc7q1w8oYIyIpIk7HVAvspsu07J+KnrUEVmGk5KYz5pCMWbdBarpai3IEKv5ZmCeAyFe5qs0I6G&#10;XqDWIgq2A/0AymoJHn0XZ9Lb4iQkO0Iq5uU9b257EVTWQlZjuJiOTwcrP+4/A9NtwxdvOHPC0saP&#10;P38cf/05/v7O5otk0BCwpr7bQJ1xfOtHujZTHimZdI8d2PQkRYzqZO/hYq8aI5OUfFlV1asFZ5JK&#10;VVktrjJ6cfdxAIzvlLcsBQ0H2l42Vew/YCQi1Dq1pFnO32hj8gaN+y9BjSlTJOYnhimK42Y8y9n4&#10;9kBqBlp8w/HbToDizLx35Gy6JVMAU7CZgl0Ave2JXHYgD6DNZGrnW5RW/+97pnH356z+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CtSHXYAAAACQEAAA8AAAAAAAAAAQAgAAAAIgAAAGRycy9kb3du&#10;cmV2LnhtbFBLAQIUABQAAAAIAIdO4kCdYqT9xgEAAIEDAAAOAAAAAAAAAAEAIAAAACcBAABkcnMv&#10;ZTJvRG9jLnhtbFBLBQYAAAAABgAGAFkBAABfBQAAAAA=&#10;">
                <v:fill on="f" focussize="0,0"/>
                <v:stroke on="f"/>
                <v:imagedata o:title=""/>
                <o:lock v:ext="edit" aspectratio="f"/>
                <v:textbox inset="0mm,0mm,0mm,0mm">
                  <w:txbxContent>
                    <w:p>
                      <w:pPr>
                        <w:spacing w:before="0" w:line="319" w:lineRule="exact"/>
                        <w:ind w:left="0" w:right="0" w:firstLine="0"/>
                        <w:jc w:val="center"/>
                        <w:rPr>
                          <w:rFonts w:ascii="Microsoft YaHei UI"/>
                          <w:b/>
                          <w:sz w:val="32"/>
                        </w:rPr>
                      </w:pPr>
                      <w:r>
                        <w:rPr>
                          <w:rFonts w:ascii="Microsoft YaHei UI"/>
                          <w:b/>
                          <w:w w:val="65"/>
                          <w:sz w:val="32"/>
                        </w:rPr>
                        <w:t>LOGO</w:t>
                      </w:r>
                    </w:p>
                  </w:txbxContent>
                </v:textbox>
              </v:shape>
            </w:pict>
          </mc:Fallback>
        </mc:AlternateContent>
      </w:r>
    </w:p>
    <w:p>
      <w:pPr>
        <w:pStyle w:val="5"/>
        <w:rPr>
          <w:rFonts w:hint="default" w:ascii="Times New Roman" w:hAnsi="Times New Roman" w:eastAsia="仿宋" w:cs="Times New Roman"/>
          <w:b w:val="0"/>
          <w:bCs w:val="0"/>
          <w:sz w:val="30"/>
          <w:szCs w:val="30"/>
          <w:lang w:val="en-US" w:eastAsia="zh-CN"/>
        </w:rPr>
      </w:pPr>
      <w:r>
        <w:rPr>
          <w:rFonts w:hint="default" w:ascii="Times New Roman" w:hAnsi="Times New Roman" w:cs="Times New Roman"/>
          <w:sz w:val="30"/>
        </w:rPr>
        <w:drawing>
          <wp:anchor distT="0" distB="0" distL="114300" distR="114300" simplePos="0" relativeHeight="251698176" behindDoc="0" locked="0" layoutInCell="1" allowOverlap="1">
            <wp:simplePos x="0" y="0"/>
            <wp:positionH relativeFrom="column">
              <wp:posOffset>719455</wp:posOffset>
            </wp:positionH>
            <wp:positionV relativeFrom="paragraph">
              <wp:posOffset>78740</wp:posOffset>
            </wp:positionV>
            <wp:extent cx="718820" cy="699770"/>
            <wp:effectExtent l="0" t="0" r="5080" b="5080"/>
            <wp:wrapNone/>
            <wp:docPr id="55" name="图片 27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76" descr="图片1"/>
                    <pic:cNvPicPr>
                      <a:picLocks noChangeAspect="1"/>
                    </pic:cNvPicPr>
                  </pic:nvPicPr>
                  <pic:blipFill>
                    <a:blip r:embed="rId7"/>
                    <a:srcRect l="4553" t="4666" r="4553" b="4666"/>
                    <a:stretch>
                      <a:fillRect/>
                    </a:stretch>
                  </pic:blipFill>
                  <pic:spPr>
                    <a:xfrm>
                      <a:off x="0" y="0"/>
                      <a:ext cx="718820" cy="699770"/>
                    </a:xfrm>
                    <a:prstGeom prst="rect">
                      <a:avLst/>
                    </a:prstGeom>
                    <a:noFill/>
                    <a:ln>
                      <a:noFill/>
                    </a:ln>
                  </pic:spPr>
                </pic:pic>
              </a:graphicData>
            </a:graphic>
          </wp:anchor>
        </w:drawing>
      </w:r>
    </w:p>
    <w:p>
      <w:pPr>
        <w:pStyle w:val="6"/>
        <w:rPr>
          <w:rFonts w:hint="default" w:ascii="Times New Roman" w:hAnsi="Times New Roman" w:eastAsia="仿宋" w:cs="Times New Roman"/>
          <w:b w:val="0"/>
          <w:bCs w:val="0"/>
          <w:sz w:val="30"/>
          <w:szCs w:val="30"/>
          <w:lang w:val="en-US" w:eastAsia="zh-CN"/>
        </w:rPr>
      </w:pPr>
    </w:p>
    <w:p>
      <w:pPr>
        <w:pStyle w:val="4"/>
        <w:rPr>
          <w:rFonts w:hint="default" w:ascii="Times New Roman" w:hAnsi="Times New Roman" w:eastAsia="仿宋" w:cs="Times New Roman"/>
          <w:b w:val="0"/>
          <w:bCs w:val="0"/>
          <w:sz w:val="30"/>
          <w:szCs w:val="30"/>
          <w:lang w:val="en-US" w:eastAsia="zh-CN"/>
        </w:rPr>
      </w:pPr>
      <w:r>
        <w:rPr>
          <w:rFonts w:hint="default" w:ascii="Times New Roman" w:hAnsi="Times New Roman" w:cs="Times New Roman"/>
          <w:sz w:val="44"/>
        </w:rPr>
        <mc:AlternateContent>
          <mc:Choice Requires="wps">
            <w:drawing>
              <wp:anchor distT="0" distB="0" distL="114300" distR="114300" simplePos="0" relativeHeight="251701248" behindDoc="0" locked="0" layoutInCell="1" allowOverlap="1">
                <wp:simplePos x="0" y="0"/>
                <wp:positionH relativeFrom="column">
                  <wp:posOffset>3053715</wp:posOffset>
                </wp:positionH>
                <wp:positionV relativeFrom="paragraph">
                  <wp:posOffset>290195</wp:posOffset>
                </wp:positionV>
                <wp:extent cx="2160270" cy="507365"/>
                <wp:effectExtent l="0" t="0" r="0" b="0"/>
                <wp:wrapNone/>
                <wp:docPr id="58" name="文本框 17"/>
                <wp:cNvGraphicFramePr/>
                <a:graphic xmlns:a="http://schemas.openxmlformats.org/drawingml/2006/main">
                  <a:graphicData uri="http://schemas.microsoft.com/office/word/2010/wordprocessingShape">
                    <wps:wsp>
                      <wps:cNvSpPr txBox="1"/>
                      <wps:spPr>
                        <a:xfrm>
                          <a:off x="0" y="0"/>
                          <a:ext cx="2160270" cy="507365"/>
                        </a:xfrm>
                        <a:prstGeom prst="rect">
                          <a:avLst/>
                        </a:prstGeom>
                        <a:noFill/>
                        <a:ln>
                          <a:noFill/>
                        </a:ln>
                      </wps:spPr>
                      <wps:txbx>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考务人员</w:t>
                            </w:r>
                          </w:p>
                        </w:txbxContent>
                      </wps:txbx>
                      <wps:bodyPr wrap="square" lIns="0" tIns="0" rIns="0" bIns="0" upright="1"/>
                    </wps:wsp>
                  </a:graphicData>
                </a:graphic>
              </wp:anchor>
            </w:drawing>
          </mc:Choice>
          <mc:Fallback>
            <w:pict>
              <v:shape id="文本框 17" o:spid="_x0000_s1026" o:spt="202" type="#_x0000_t202" style="position:absolute;left:0pt;margin-left:240.45pt;margin-top:22.85pt;height:39.95pt;width:170.1pt;z-index:251701248;mso-width-relative:page;mso-height-relative:page;" filled="f" stroked="f" coordsize="21600,21600" o:gfxdata="UEsDBAoAAAAAAIdO4kAAAAAAAAAAAAAAAAAEAAAAZHJzL1BLAwQUAAAACACHTuJAFUXsStkAAAAK&#10;AQAADwAAAGRycy9kb3ducmV2LnhtbE2Py07DMBBF90j9B2sqsaN2IhrSEKdCCFZIiDQsWDqxm1iN&#10;xyF2H/w9w4ruZjRHd84ttxc3spOZg/UoIVkJYAY7ry32Ej6b17scWIgKtRo9Ggk/JsC2WtyUqtD+&#10;jLU57WLPKARDoSQMMU4F56EbjFNh5SeDdNv72alI69xzPaszhbuRp0Jk3CmL9GFQk3keTHfYHZ2E&#10;py+sX+z3e/tR72vbNBuBb9lByttlIh6BRXOJ/zD86ZM6VOTU+iPqwEYJ97nYEErD+gEYAXmaJMBa&#10;ItN1Brwq+XWF6hdQSwMEFAAAAAgAh07iQMhT6dbFAQAAggMAAA4AAABkcnMvZTJvRG9jLnhtbK1T&#10;zY7TMBC+I/EOlu80aVdtUdR0JVQtQkKAtPAAruM0lvy3M26TvgC8AScu3HmuPgdjp+3CctkDF2cy&#10;M/lmvu9zVreDNeygALV3NZ9OSs6Uk77RblfzL5/vXr3mDKNwjTDeqZofFfLb9csXqz5UauY7bxoF&#10;jEAcVn2oeRdjqIoCZaeswIkPylGx9WBFpFfYFQ2IntCtKWZluSh6D00ALxUiZTdjkZ8R4TmAvm21&#10;VBsv91a5OKKCMiISJex0QL7O27atkvFj26KKzNScmMZ80hCKt+ks1itR7UCETsvzCuI5KzzhZIV2&#10;NPQKtRFRsD3of6CsluDRt3EivS1GIlkRYjEtn2hz34mgMheSGsNVdPx/sPLD4RMw3dR8Tr47Ycnx&#10;0/dvpx+/Tj+/sukyCdQHrKjvPlBnHN74ga7NJY+UTLyHFmx6EiNGdZL3eJVXDZFJSs6mi3K2pJKk&#10;2rxc3izmCaZ4/DoAxrfKW5aCmgPZl1UVh/cYx9ZLSxrm/J02Jlto3F8JwkyZIq0+rpiiOGyHM5+t&#10;b45Epyfna44PewGKM/POkbTpmlwCuATbS7APoHcdLZclyAPImszifI2S93++5zUef531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VF7ErZAAAACgEAAA8AAAAAAAAAAQAgAAAAIgAAAGRycy9kb3du&#10;cmV2LnhtbFBLAQIUABQAAAAIAIdO4kDIU+nWxQEAAIIDAAAOAAAAAAAAAAEAIAAAACgBAABkcnMv&#10;ZTJvRG9jLnhtbFBLBQYAAAAABgAGAFkBAABfBQAAAAA=&#10;">
                <v:fill on="f" focussize="0,0"/>
                <v:stroke on="f"/>
                <v:imagedata o:title=""/>
                <o:lock v:ext="edit" aspectratio="f"/>
                <v:textbox inset="0mm,0mm,0mm,0mm">
                  <w:txbxContent>
                    <w:p>
                      <w:pPr>
                        <w:spacing w:before="0" w:line="392" w:lineRule="exact"/>
                        <w:ind w:right="0"/>
                        <w:jc w:val="center"/>
                        <w:rPr>
                          <w:rFonts w:hint="eastAsia" w:ascii="Microsoft YaHei UI" w:eastAsia="Microsoft YaHei UI"/>
                          <w:b/>
                          <w:spacing w:val="17"/>
                          <w:sz w:val="32"/>
                        </w:rPr>
                      </w:pPr>
                      <w:r>
                        <w:rPr>
                          <w:rFonts w:hint="eastAsia" w:ascii="Microsoft YaHei UI" w:eastAsia="Microsoft YaHei UI"/>
                          <w:b/>
                          <w:spacing w:val="17"/>
                          <w:sz w:val="32"/>
                          <w:lang w:eastAsia="zh-CN"/>
                        </w:rPr>
                        <w:t>职业</w:t>
                      </w:r>
                      <w:r>
                        <w:rPr>
                          <w:rFonts w:hint="eastAsia" w:ascii="Microsoft YaHei UI" w:eastAsia="Microsoft YaHei UI"/>
                          <w:b/>
                          <w:spacing w:val="17"/>
                          <w:sz w:val="32"/>
                        </w:rPr>
                        <w:t>技能</w:t>
                      </w:r>
                      <w:r>
                        <w:rPr>
                          <w:rFonts w:hint="eastAsia" w:ascii="Microsoft YaHei UI" w:eastAsia="Microsoft YaHei UI"/>
                          <w:b/>
                          <w:spacing w:val="17"/>
                          <w:sz w:val="32"/>
                          <w:lang w:eastAsia="zh-CN"/>
                        </w:rPr>
                        <w:t>等级</w:t>
                      </w:r>
                      <w:r>
                        <w:rPr>
                          <w:rFonts w:hint="eastAsia" w:ascii="Microsoft YaHei UI" w:eastAsia="Microsoft YaHei UI"/>
                          <w:b/>
                          <w:spacing w:val="17"/>
                          <w:sz w:val="32"/>
                        </w:rPr>
                        <w:t>认定</w:t>
                      </w:r>
                    </w:p>
                    <w:p>
                      <w:pPr>
                        <w:spacing w:before="0" w:line="392" w:lineRule="exact"/>
                        <w:ind w:right="0"/>
                        <w:jc w:val="center"/>
                        <w:rPr>
                          <w:rFonts w:hint="default" w:ascii="Microsoft YaHei UI" w:eastAsia="Microsoft YaHei UI"/>
                          <w:b/>
                          <w:sz w:val="32"/>
                          <w:lang w:val="en-US" w:eastAsia="zh-CN"/>
                        </w:rPr>
                      </w:pPr>
                      <w:r>
                        <w:rPr>
                          <w:rFonts w:hint="eastAsia" w:ascii="Microsoft YaHei UI" w:eastAsia="Microsoft YaHei UI"/>
                          <w:b/>
                          <w:sz w:val="32"/>
                          <w:lang w:val="en-US" w:eastAsia="zh-CN"/>
                        </w:rPr>
                        <w:t>考务人员</w:t>
                      </w:r>
                    </w:p>
                  </w:txbxContent>
                </v:textbox>
              </v:shape>
            </w:pict>
          </mc:Fallback>
        </mc:AlternateContent>
      </w:r>
    </w:p>
    <w:p>
      <w:pPr>
        <w:rPr>
          <w:rFonts w:hint="default" w:ascii="Times New Roman" w:hAnsi="Times New Roman" w:eastAsia="仿宋" w:cs="Times New Roman"/>
          <w:b w:val="0"/>
          <w:bCs w:val="0"/>
          <w:sz w:val="30"/>
          <w:szCs w:val="30"/>
          <w:lang w:val="en-US" w:eastAsia="zh-CN"/>
        </w:rPr>
      </w:pPr>
      <w:r>
        <w:rPr>
          <w:rFonts w:hint="default" w:ascii="Times New Roman" w:hAnsi="Times New Roman" w:cs="Times New Roman"/>
          <w:sz w:val="30"/>
        </w:rPr>
        <mc:AlternateContent>
          <mc:Choice Requires="wps">
            <w:drawing>
              <wp:anchor distT="0" distB="0" distL="114300" distR="114300" simplePos="0" relativeHeight="251696128" behindDoc="0" locked="0" layoutInCell="1" allowOverlap="1">
                <wp:simplePos x="0" y="0"/>
                <wp:positionH relativeFrom="column">
                  <wp:posOffset>139700</wp:posOffset>
                </wp:positionH>
                <wp:positionV relativeFrom="paragraph">
                  <wp:posOffset>167005</wp:posOffset>
                </wp:positionV>
                <wp:extent cx="774700" cy="1218565"/>
                <wp:effectExtent l="0" t="0" r="0" b="0"/>
                <wp:wrapNone/>
                <wp:docPr id="53" name="文本框 9"/>
                <wp:cNvGraphicFramePr/>
                <a:graphic xmlns:a="http://schemas.openxmlformats.org/drawingml/2006/main">
                  <a:graphicData uri="http://schemas.microsoft.com/office/word/2010/wordprocessingShape">
                    <wps:wsp>
                      <wps:cNvSpPr txBox="1"/>
                      <wps:spPr>
                        <a:xfrm>
                          <a:off x="0" y="0"/>
                          <a:ext cx="774700" cy="1218565"/>
                        </a:xfrm>
                        <a:prstGeom prst="rect">
                          <a:avLst/>
                        </a:prstGeom>
                        <a:noFill/>
                        <a:ln>
                          <a:noFill/>
                        </a:ln>
                      </wps:spPr>
                      <wps:txbx>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wps:txbx>
                      <wps:bodyPr vert="horz" wrap="square" lIns="0" tIns="0" rIns="0" bIns="0" anchor="t" anchorCtr="0" upright="1"/>
                    </wps:wsp>
                  </a:graphicData>
                </a:graphic>
              </wp:anchor>
            </w:drawing>
          </mc:Choice>
          <mc:Fallback>
            <w:pict>
              <v:shape id="文本框 9" o:spid="_x0000_s1026" o:spt="202" type="#_x0000_t202" style="position:absolute;left:0pt;margin-left:11pt;margin-top:13.15pt;height:95.95pt;width:61pt;z-index:251696128;mso-width-relative:page;mso-height-relative:page;" filled="f" stroked="f" coordsize="21600,21600" o:gfxdata="UEsDBAoAAAAAAIdO4kAAAAAAAAAAAAAAAAAEAAAAZHJzL1BLAwQUAAAACACHTuJAV6MDDNgAAAAJ&#10;AQAADwAAAGRycy9kb3ducmV2LnhtbE2PzU7DMBCE70i8g7WVuFEnoYpKGqdCCE5IiDQcODrxNrEa&#10;r0Ps/vD2bE9wWu3MavabcntxozjhHKwnBekyAYHUeWOpV/DZvN6vQYSoyejREyr4wQDb6vam1IXx&#10;Z6rxtIu94BAKhVYwxDgVUoZuQKfD0k9I7O397HTkde6lmfWZw90osyTJpdOW+MOgJ3wesDvsjk7B&#10;0xfVL/b7vf2o97VtmseE3vKDUneLNNmAiHiJf8dwxWd0qJip9UcyQYwKsoyrRJ75A4irv1qx0LKQ&#10;rjOQVSn/N6h+AVBLAwQUAAAACACHTuJARVU+lNsBAACmAwAADgAAAGRycy9lMm9Eb2MueG1srVPN&#10;jtMwEL4j8Q6W7zRpodvdqO5KUC1CQoC07AO4jtNY8h9jt0l5AHgDTlz2znP1ORg7TReWyx64OOOZ&#10;8TfzfTNZXvdGk72EoJxldDopKZFWuFrZLaN3n29eXFISIrc1185KRg8y0OvV82fLzldy5lqnawkE&#10;QWyoOs9oG6OviiKIVhoeJs5Li8HGgeERr7AtauAdohtdzMryougc1B6ckCGgdz0E6QkRngLomkYJ&#10;uXZiZ6SNAypIzSNSCq3yga5yt00jRfzYNEFGohlFpjGfWATtTTqL1ZJXW+C+VeLUAn9KC484Ga4s&#10;Fj1DrXnkZAfqHyijBLjgmjgRzhQDkawIspiWj7S5bbmXmQtKHfxZ9PD/YMWH/ScgqmZ0/pISyw1O&#10;/Pjj+/Hnr+P9N3KV9Ol8qDDt1mNi7F+7Hrdm9Ad0Jtp9AyZ9kRDBOKp7OKsr+0gEOheLV4sSIwJD&#10;09n0cn4xTzDFw2sPIb6VzpBkMAo4vSwq378PcUgdU1Ix626U1nmC2v7lQMzkKVLrQ4vJiv2mP/HZ&#10;uPqAdPA3wDqtg6+UdLgEjIYvOw6SEv3OosppY0YDRmMzGtwKfMpopGQw38Rhs3Ye1LZF5KxT7gLH&#10;l6meVi3tx5/33OvD77X6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ejAwzYAAAACQEAAA8AAAAA&#10;AAAAAQAgAAAAIgAAAGRycy9kb3ducmV2LnhtbFBLAQIUABQAAAAIAIdO4kBFVT6U2wEAAKYDAAAO&#10;AAAAAAAAAAEAIAAAACcBAABkcnMvZTJvRG9jLnhtbFBLBQYAAAAABgAGAFkBAAB0BQAAAAA=&#10;">
                <v:fill on="f" focussize="0,0"/>
                <v:stroke on="f"/>
                <v:imagedata o:title=""/>
                <o:lock v:ext="edit" aspectratio="f"/>
                <v:textbox inset="0mm,0mm,0mm,0mm">
                  <w:txbxContent>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rFonts w:hint="eastAsia"/>
                          <w:b/>
                          <w:bCs/>
                          <w:sz w:val="24"/>
                          <w:lang w:val="en-US" w:eastAsia="zh-CN"/>
                        </w:rPr>
                      </w:pPr>
                      <w:r>
                        <w:rPr>
                          <w:rFonts w:hint="eastAsia"/>
                          <w:b/>
                          <w:bCs/>
                          <w:sz w:val="24"/>
                          <w:lang w:val="en-US" w:eastAsia="zh-CN"/>
                        </w:rPr>
                        <w:t>姓    名：</w:t>
                      </w:r>
                    </w:p>
                    <w:p>
                      <w:pPr>
                        <w:keepNext w:val="0"/>
                        <w:keepLines w:val="0"/>
                        <w:pageBreakBefore w:val="0"/>
                        <w:widowControl w:val="0"/>
                        <w:kinsoku/>
                        <w:wordWrap/>
                        <w:overflowPunct/>
                        <w:topLinePunct w:val="0"/>
                        <w:bidi w:val="0"/>
                        <w:adjustRightInd/>
                        <w:snapToGrid/>
                        <w:spacing w:before="0" w:line="360" w:lineRule="auto"/>
                        <w:ind w:left="0" w:right="0" w:firstLine="0"/>
                        <w:jc w:val="left"/>
                        <w:textAlignment w:val="auto"/>
                        <w:rPr>
                          <w:b/>
                          <w:bCs/>
                          <w:sz w:val="24"/>
                        </w:rPr>
                      </w:pPr>
                      <w:r>
                        <w:rPr>
                          <w:b/>
                          <w:bCs/>
                          <w:sz w:val="24"/>
                        </w:rPr>
                        <w:t>证卡编号：</w:t>
                      </w:r>
                    </w:p>
                    <w:p>
                      <w:pPr>
                        <w:keepNext w:val="0"/>
                        <w:keepLines w:val="0"/>
                        <w:pageBreakBefore w:val="0"/>
                        <w:widowControl w:val="0"/>
                        <w:kinsoku/>
                        <w:wordWrap/>
                        <w:overflowPunct/>
                        <w:topLinePunct w:val="0"/>
                        <w:bidi w:val="0"/>
                        <w:adjustRightInd/>
                        <w:snapToGrid/>
                        <w:spacing w:before="0" w:line="360" w:lineRule="auto"/>
                        <w:ind w:left="0" w:right="18" w:firstLine="0"/>
                        <w:jc w:val="left"/>
                        <w:textAlignment w:val="auto"/>
                        <w:rPr>
                          <w:b/>
                          <w:bCs/>
                          <w:sz w:val="24"/>
                        </w:rPr>
                      </w:pPr>
                      <w:r>
                        <w:rPr>
                          <w:b/>
                          <w:bCs/>
                          <w:spacing w:val="-1"/>
                          <w:sz w:val="24"/>
                        </w:rPr>
                        <w:t>有效期限：</w:t>
                      </w:r>
                      <w:r>
                        <w:rPr>
                          <w:b/>
                          <w:bCs/>
                          <w:spacing w:val="-117"/>
                          <w:sz w:val="24"/>
                        </w:rPr>
                        <w:t xml:space="preserve"> </w:t>
                      </w:r>
                      <w:r>
                        <w:rPr>
                          <w:b/>
                          <w:bCs/>
                          <w:spacing w:val="-4"/>
                          <w:sz w:val="24"/>
                        </w:rPr>
                        <w:t>颁证机构：</w:t>
                      </w:r>
                    </w:p>
                  </w:txbxContent>
                </v:textbox>
              </v:shape>
            </w:pict>
          </mc:Fallback>
        </mc:AlternateContent>
      </w:r>
    </w:p>
    <w:p>
      <w:pPr>
        <w:pStyle w:val="5"/>
        <w:rPr>
          <w:rFonts w:hint="default" w:ascii="Times New Roman" w:hAnsi="Times New Roman" w:eastAsia="仿宋" w:cs="Times New Roman"/>
          <w:b w:val="0"/>
          <w:bCs w:val="0"/>
          <w:sz w:val="30"/>
          <w:szCs w:val="30"/>
          <w:lang w:val="en-US" w:eastAsia="zh-CN"/>
        </w:rPr>
      </w:pPr>
      <w:r>
        <w:rPr>
          <w:rFonts w:hint="default" w:ascii="Times New Roman" w:hAnsi="Times New Roman" w:cs="Times New Roman"/>
          <w:sz w:val="30"/>
        </w:rPr>
        <mc:AlternateContent>
          <mc:Choice Requires="wps">
            <w:drawing>
              <wp:anchor distT="0" distB="0" distL="114300" distR="114300" simplePos="0" relativeHeight="251694080" behindDoc="0" locked="0" layoutInCell="1" allowOverlap="1">
                <wp:simplePos x="0" y="0"/>
                <wp:positionH relativeFrom="column">
                  <wp:posOffset>882650</wp:posOffset>
                </wp:positionH>
                <wp:positionV relativeFrom="paragraph">
                  <wp:posOffset>6985</wp:posOffset>
                </wp:positionV>
                <wp:extent cx="1219200" cy="914400"/>
                <wp:effectExtent l="0" t="4445" r="0" b="14605"/>
                <wp:wrapNone/>
                <wp:docPr id="51" name="任意多边形 5"/>
                <wp:cNvGraphicFramePr/>
                <a:graphic xmlns:a="http://schemas.openxmlformats.org/drawingml/2006/main">
                  <a:graphicData uri="http://schemas.microsoft.com/office/word/2010/wordprocessingShape">
                    <wps:wsp>
                      <wps:cNvSpPr/>
                      <wps:spPr>
                        <a:xfrm>
                          <a:off x="0" y="0"/>
                          <a:ext cx="1219200" cy="914400"/>
                        </a:xfrm>
                        <a:custGeom>
                          <a:avLst/>
                          <a:gdLst/>
                          <a:ahLst/>
                          <a:cxnLst/>
                          <a:pathLst>
                            <a:path w="1920" h="1440">
                              <a:moveTo>
                                <a:pt x="0" y="0"/>
                              </a:moveTo>
                              <a:lnTo>
                                <a:pt x="1920" y="0"/>
                              </a:lnTo>
                              <a:moveTo>
                                <a:pt x="0" y="480"/>
                              </a:moveTo>
                              <a:lnTo>
                                <a:pt x="1920" y="480"/>
                              </a:lnTo>
                              <a:moveTo>
                                <a:pt x="0" y="960"/>
                              </a:moveTo>
                              <a:lnTo>
                                <a:pt x="1920" y="960"/>
                              </a:lnTo>
                              <a:moveTo>
                                <a:pt x="0" y="1440"/>
                              </a:moveTo>
                              <a:lnTo>
                                <a:pt x="1920" y="1440"/>
                              </a:lnTo>
                            </a:path>
                          </a:pathLst>
                        </a:custGeom>
                        <a:noFill/>
                        <a:ln w="7620" cap="flat" cmpd="sng">
                          <a:solidFill>
                            <a:srgbClr val="000000"/>
                          </a:solidFill>
                          <a:prstDash val="solid"/>
                          <a:round/>
                          <a:headEnd type="none" w="med" len="med"/>
                          <a:tailEnd type="none" w="med" len="med"/>
                        </a:ln>
                      </wps:spPr>
                      <wps:bodyPr vert="horz" wrap="square" anchor="t" anchorCtr="0" upright="1"/>
                    </wps:wsp>
                  </a:graphicData>
                </a:graphic>
              </wp:anchor>
            </w:drawing>
          </mc:Choice>
          <mc:Fallback>
            <w:pict>
              <v:shape id="任意多边形 5" o:spid="_x0000_s1026" o:spt="100" style="position:absolute;left:0pt;margin-left:69.5pt;margin-top:0.55pt;height:72pt;width:96pt;z-index:251694080;mso-width-relative:page;mso-height-relative:page;" filled="f" stroked="t" coordsize="1920,1440" o:gfxdata="UEsDBAoAAAAAAIdO4kAAAAAAAAAAAAAAAAAEAAAAZHJzL1BLAwQUAAAACACHTuJA44dvrdUAAAAJ&#10;AQAADwAAAGRycy9kb3ducmV2LnhtbE2PzU7EMAyE70i8Q2QkLohNs2URlKZ7AIE4sWJBnN3GtFUb&#10;p2qyP/D0mBPc/GlG45lyffSj2tMc+8AWzCIDRdwE13Nr4f3t8fIGVEzIDsfAZOGLIqyr05MSCxcO&#10;/Er7bWqVhHAs0EKX0lRoHZuOPMZFmIhF+wyzxyQ4t9rNeJBwP+plll1rjz3Lhw4nuu+oGbY7bwEz&#10;qlf10L58f8Tlc//whMPFBq09PzPZHahEx/Rnht/6Uh0q6VSHHbuoRuH8VrYkOQwo0fPcCNfCVysD&#10;uir1/wXVD1BLAwQUAAAACACHTuJADVD/9oYCAADJBQAADgAAAGRycy9lMm9Eb2MueG1srVTNbhMx&#10;EL4j8Q6W73SzUVqaqJseGsoFQaWWB5ja3qwl/2E7f5y5c+eIeAlUwdNQxGMw9mazIUgoB3LYjD3f&#10;fONvxp6Ly7VWZCl8kNZUtDwZUCIMs1yaeUXf3l0/O6ckRDAclDWiohsR6OX06ZOLlZuIoW2s4sIT&#10;JDFhsnIVbWJ0k6IIrBEawol1wqCztl5DxKWfF9zDCtm1KoaDwVmxsp47b5kIAXdnrZNuGf0xhLau&#10;JRMzyxZamNiyeqEgoqTQSBfoNJ+2rgWLb+o6iEhURVFpzF9MgvZ9+hbTC5jMPbhGsu0R4JgjHGjS&#10;IA0m3VHNIAJZePkXlZbM22DreMKsLlohuSKoohwc1Oa2ASeyFix1cLuih/9Hy14vbzyRvKKnJSUG&#10;NHb8x8PDzw8fH798+vX96+O3z+Q0VWnlwgTBt+7Gb1cBzSR5XXud/lEMWefKbnaVFetIGG6Ww3KM&#10;zaeEoW9cjkZoI03RR7NFiC+FzUywfBVi2xneWdB0FlubznQQ03bKnkyywkyYh5IGDUySW6LtUtzZ&#10;jIkHB8T8vVeZfVTL0ylBYOfuA9we3ei8E9T7u4gWtyPsoR2gD9mnHJ8dTdlD/02Za9LWvc/ZhRwc&#10;cw/bIrAGqci5a7vC4+Z+54y9lkrl1imT2vH8LLWDAQ6KGh8omtrhZQtmnnsTrJI8haT2BD+/v1Ke&#10;LCE91vzbXpI/YM6HOIPQtLjsSjCYeLswPFuNAP7CcBI3Du+zwTlG02G04JQogWMvWRkZQapjkPkC&#10;oPT0DNqLn6x7yzf4fHCa4mBprH+PaXCWoL53C/CYFAzD7Yqi8Na8iu3wWTgv5w1GlVliIsMXnmu7&#10;nUZphOyvc/J+Ak9/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OOHb63VAAAACQEAAA8AAAAAAAAA&#10;AQAgAAAAIgAAAGRycy9kb3ducmV2LnhtbFBLAQIUABQAAAAIAIdO4kANUP/2hgIAAMkFAAAOAAAA&#10;AAAAAAEAIAAAACQBAABkcnMvZTJvRG9jLnhtbFBLBQYAAAAABgAGAFkBAAAcBgAAAAA=&#10;" path="m0,0l1920,0m0,480l1920,480m0,960l1920,960m0,1440l1920,1440e">
                <v:fill on="f" focussize="0,0"/>
                <v:stroke weight="0.6pt" color="#000000" joinstyle="round"/>
                <v:imagedata o:title=""/>
                <o:lock v:ext="edit" aspectratio="f"/>
              </v:shape>
            </w:pict>
          </mc:Fallback>
        </mc:AlternateContent>
      </w:r>
      <w:r>
        <w:rPr>
          <w:rFonts w:hint="default" w:ascii="Times New Roman" w:hAnsi="Times New Roman" w:cs="Times New Roman"/>
          <w:sz w:val="30"/>
        </w:rPr>
        <mc:AlternateContent>
          <mc:Choice Requires="wps">
            <w:drawing>
              <wp:anchor distT="0" distB="0" distL="114300" distR="114300" simplePos="0" relativeHeight="251699200" behindDoc="0" locked="0" layoutInCell="1" allowOverlap="1">
                <wp:simplePos x="0" y="0"/>
                <wp:positionH relativeFrom="column">
                  <wp:posOffset>3247390</wp:posOffset>
                </wp:positionH>
                <wp:positionV relativeFrom="paragraph">
                  <wp:posOffset>335915</wp:posOffset>
                </wp:positionV>
                <wp:extent cx="1732280" cy="457200"/>
                <wp:effectExtent l="0" t="0" r="0" b="0"/>
                <wp:wrapNone/>
                <wp:docPr id="56" name="文本框 18"/>
                <wp:cNvGraphicFramePr/>
                <a:graphic xmlns:a="http://schemas.openxmlformats.org/drawingml/2006/main">
                  <a:graphicData uri="http://schemas.microsoft.com/office/word/2010/wordprocessingShape">
                    <wps:wsp>
                      <wps:cNvSpPr txBox="1"/>
                      <wps:spPr>
                        <a:xfrm>
                          <a:off x="0" y="0"/>
                          <a:ext cx="1732280" cy="457200"/>
                        </a:xfrm>
                        <a:prstGeom prst="rect">
                          <a:avLst/>
                        </a:prstGeom>
                        <a:noFill/>
                        <a:ln>
                          <a:noFill/>
                        </a:ln>
                      </wps:spPr>
                      <wps:txbx>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wps:txbx>
                      <wps:bodyPr vert="horz" wrap="square" lIns="0" tIns="0" rIns="0" bIns="0" anchor="t" anchorCtr="0" upright="1"/>
                    </wps:wsp>
                  </a:graphicData>
                </a:graphic>
              </wp:anchor>
            </w:drawing>
          </mc:Choice>
          <mc:Fallback>
            <w:pict>
              <v:shape id="文本框 18" o:spid="_x0000_s1026" o:spt="202" type="#_x0000_t202" style="position:absolute;left:0pt;margin-left:255.7pt;margin-top:26.45pt;height:36pt;width:136.4pt;z-index:251699200;mso-width-relative:page;mso-height-relative:page;" filled="f" stroked="f" coordsize="21600,21600" o:gfxdata="UEsDBAoAAAAAAIdO4kAAAAAAAAAAAAAAAAAEAAAAZHJzL1BLAwQUAAAACACHTuJAQoy5/9kAAAAK&#10;AQAADwAAAGRycy9kb3ducmV2LnhtbE2Py07DMBBF90j9B2sqsaN2olCaEKdCCFZIiDQsWDqxm1iN&#10;xyF2H/w9w4ruZjRHd84ttxc3spOZg/UoIVkJYAY7ry32Ej6b17sNsBAVajV6NBJ+TIBttbgpVaH9&#10;GWtz2sWeUQiGQkkYYpwKzkM3GKfCyk8G6bb3s1OR1rnnelZnCncjT4VYc6cs0odBTeZ5MN1hd3QS&#10;nr6wfrHf7+1Hva9t0+QC39YHKW+XiXgEFs0l/sPwp0/qUJFT64+oAxsl3CdJRigNaQ6MgIdNlgJr&#10;iUyzHHhV8usK1S9QSwMEFAAAAAgAh07iQHk3uo7aAQAApwMAAA4AAABkcnMvZTJvRG9jLnhtbK1T&#10;zY7TMBC+I/EOlu80bWF3q6jpSlAtQkKAtPAAruM0lmyPGbtNygPAG3Diwp3n6nMwdpruD5c9cEnG&#10;M+Nv5vtmvLzurWF7hUGDq/hsMuVMOQm1dtuKf/l882LBWYjC1cKAUxU/qMCvV8+fLTtfqjm0YGqF&#10;jEBcKDtf8TZGXxZFkK2yIkzAK0fBBtCKSEfcFjWKjtCtKebT6WXRAdYeQaoQyLsegvyEiE8BhKbR&#10;Uq1B7qxycUBFZUQkSqHVPvBV7rZplIwfmyaoyEzFiWnMXypC9iZ9i9VSlFsUvtXy1IJ4SguPOFmh&#10;HRU9Q61FFGyH+h8oqyVCgCZOJNhiIJIVIRaz6SNtblvhVeZCUgd/Fj38P1j5Yf8Jma4rfnHJmROW&#10;Jn78+eP468/x93c2WySBOh9Kyrv1lBn719DT2oz+QM7Eu2/Qpj8xYhQneQ9neVUfmUyXrl7O5wsK&#10;SYq9uriibUgwxd1tjyG+VWBZMiqONL6sqti/D3FIHVNSMQc32pg8QuMeOAgzeYrU+tBismK/6U98&#10;NlAfiA69A6rTAn7jrKMtqHj4uhOoODPvHMmcVmY0cDQ2oyGcpKsVj5wN5ps4rNbOo962hJx1yl3Q&#10;/DLV066lBbl/zr3eva/V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KMuf/ZAAAACgEAAA8AAAAA&#10;AAAAAQAgAAAAIgAAAGRycy9kb3ducmV2LnhtbFBLAQIUABQAAAAIAIdO4kB5N7qO2gEAAKcDAAAO&#10;AAAAAAAAAAEAIAAAACgBAABkcnMvZTJvRG9jLnhtbFBLBQYAAAAABgAGAFkBAAB0BQAAAAA=&#10;">
                <v:fill on="f" focussize="0,0"/>
                <v:stroke on="f"/>
                <v:imagedata o:title=""/>
                <o:lock v:ext="edit" aspectratio="f"/>
                <v:textbox inset="0mm,0mm,0mm,0mm">
                  <w:txbxContent>
                    <w:p>
                      <w:pPr>
                        <w:spacing w:before="0" w:line="328" w:lineRule="exact"/>
                        <w:ind w:left="-1" w:right="18" w:firstLine="0"/>
                        <w:jc w:val="center"/>
                        <w:rPr>
                          <w:rFonts w:hint="eastAsia" w:ascii="楷体" w:hAnsi="楷体" w:eastAsia="楷体" w:cs="楷体"/>
                          <w:b/>
                          <w:sz w:val="30"/>
                          <w:szCs w:val="30"/>
                        </w:rPr>
                      </w:pPr>
                      <w:r>
                        <w:rPr>
                          <w:rFonts w:hint="eastAsia" w:ascii="楷体" w:hAnsi="楷体" w:eastAsia="楷体" w:cs="楷体"/>
                          <w:b/>
                          <w:spacing w:val="3"/>
                          <w:w w:val="90"/>
                          <w:sz w:val="30"/>
                          <w:szCs w:val="30"/>
                          <w:lang w:val="en-US" w:eastAsia="zh-CN"/>
                        </w:rPr>
                        <w:t>xx</w:t>
                      </w:r>
                      <w:r>
                        <w:rPr>
                          <w:rFonts w:hint="eastAsia" w:ascii="楷体" w:hAnsi="楷体" w:eastAsia="楷体" w:cs="楷体"/>
                          <w:b/>
                          <w:spacing w:val="1"/>
                          <w:w w:val="90"/>
                          <w:sz w:val="30"/>
                          <w:szCs w:val="30"/>
                        </w:rPr>
                        <w:t>公司</w:t>
                      </w:r>
                    </w:p>
                    <w:p>
                      <w:pPr>
                        <w:spacing w:before="53" w:line="339" w:lineRule="exact"/>
                        <w:ind w:left="884" w:right="904" w:firstLine="0"/>
                        <w:jc w:val="center"/>
                        <w:rPr>
                          <w:rFonts w:hint="eastAsia" w:ascii="楷体" w:hAnsi="楷体" w:eastAsia="楷体" w:cs="楷体"/>
                          <w:b/>
                          <w:sz w:val="30"/>
                          <w:szCs w:val="30"/>
                        </w:rPr>
                      </w:pPr>
                      <w:r>
                        <w:rPr>
                          <w:rFonts w:hint="eastAsia" w:ascii="楷体" w:hAnsi="楷体" w:eastAsia="楷体" w:cs="楷体"/>
                          <w:b/>
                          <w:sz w:val="30"/>
                          <w:szCs w:val="30"/>
                        </w:rPr>
                        <w:t>印制</w:t>
                      </w:r>
                    </w:p>
                  </w:txbxContent>
                </v:textbox>
              </v:shape>
            </w:pict>
          </mc:Fallback>
        </mc:AlternateContent>
      </w:r>
    </w:p>
    <w:p>
      <w:pPr>
        <w:pStyle w:val="6"/>
        <w:rPr>
          <w:rFonts w:hint="default" w:ascii="Times New Roman" w:hAnsi="Times New Roman" w:eastAsia="仿宋" w:cs="Times New Roman"/>
          <w:b w:val="0"/>
          <w:bCs w:val="0"/>
          <w:sz w:val="30"/>
          <w:szCs w:val="30"/>
          <w:lang w:val="en-US" w:eastAsia="zh-CN"/>
        </w:rPr>
      </w:pPr>
    </w:p>
    <w:tbl>
      <w:tblPr>
        <w:tblStyle w:val="10"/>
        <w:tblpPr w:leftFromText="180" w:rightFromText="180" w:vertAnchor="text" w:horzAnchor="page" w:tblpX="1375" w:tblpY="773"/>
        <w:tblOverlap w:val="never"/>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1818"/>
        <w:gridCol w:w="6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285" w:type="dxa"/>
            <w:gridSpan w:val="3"/>
            <w:noWrap w:val="0"/>
            <w:vAlign w:val="top"/>
          </w:tcPr>
          <w:p>
            <w:pPr>
              <w:pStyle w:val="5"/>
              <w:spacing w:before="0"/>
              <w:jc w:val="center"/>
              <w:rPr>
                <w:rFonts w:hint="default" w:ascii="Times New Roman" w:hAnsi="Times New Roman" w:eastAsia="方正小标宋简体" w:cs="Times New Roman"/>
                <w:b w:val="0"/>
                <w:bCs w:val="0"/>
                <w:sz w:val="30"/>
                <w:szCs w:val="30"/>
                <w:vertAlign w:val="baseline"/>
                <w:lang w:val="en-US"/>
              </w:rPr>
            </w:pPr>
            <w:r>
              <w:rPr>
                <w:rFonts w:hint="default" w:ascii="Times New Roman" w:hAnsi="Times New Roman" w:cs="Times New Roman"/>
                <w:b/>
                <w:bCs/>
                <w:w w:val="95"/>
                <w:sz w:val="32"/>
                <w:lang w:val="en-US" w:eastAsia="zh-CN"/>
              </w:rPr>
              <w:t>评价相关人员</w:t>
            </w:r>
            <w:r>
              <w:rPr>
                <w:rFonts w:hint="default" w:ascii="Times New Roman" w:hAnsi="Times New Roman" w:cs="Times New Roman"/>
                <w:b/>
                <w:bCs/>
                <w:w w:val="95"/>
                <w:sz w:val="32"/>
              </w:rPr>
              <w:t>证卡制作说明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noWrap w:val="0"/>
            <w:vAlign w:val="center"/>
          </w:tcPr>
          <w:p>
            <w:pPr>
              <w:pStyle w:val="19"/>
              <w:spacing w:before="22"/>
              <w:ind w:left="117" w:leftChars="0" w:right="108" w:right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序号</w:t>
            </w:r>
          </w:p>
        </w:tc>
        <w:tc>
          <w:tcPr>
            <w:tcW w:w="1818" w:type="dxa"/>
            <w:noWrap w:val="0"/>
            <w:vAlign w:val="center"/>
          </w:tcPr>
          <w:p>
            <w:pPr>
              <w:pStyle w:val="19"/>
              <w:spacing w:before="22"/>
              <w:ind w:left="83" w:leftChars="0" w:right="75" w:right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内容</w:t>
            </w:r>
          </w:p>
        </w:tc>
        <w:tc>
          <w:tcPr>
            <w:tcW w:w="6705" w:type="dxa"/>
            <w:noWrap w:val="0"/>
            <w:vAlign w:val="center"/>
          </w:tcPr>
          <w:p>
            <w:pPr>
              <w:pStyle w:val="19"/>
              <w:spacing w:before="22"/>
              <w:ind w:left="2944" w:leftChars="0" w:right="2938" w:right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val="en-US" w:eastAsia="zh-CN"/>
              </w:rPr>
              <w:t>规</w:t>
            </w:r>
            <w:r>
              <w:rPr>
                <w:rFonts w:hint="default" w:ascii="Times New Roman" w:hAnsi="Times New Roman" w:cs="Times New Roman"/>
                <w:sz w:val="21"/>
                <w:szCs w:val="21"/>
              </w:rPr>
              <w:t>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trPr>
        <w:tc>
          <w:tcPr>
            <w:tcW w:w="762" w:type="dxa"/>
            <w:noWrap w:val="0"/>
            <w:vAlign w:val="center"/>
          </w:tcPr>
          <w:p>
            <w:pPr>
              <w:pStyle w:val="19"/>
              <w:spacing w:before="191"/>
              <w:ind w:left="5" w:leftChars="0"/>
              <w:jc w:val="center"/>
              <w:rPr>
                <w:rFonts w:hint="default" w:ascii="Times New Roman" w:hAnsi="Times New Roman" w:eastAsia="宋体" w:cs="Times New Roman"/>
                <w:b/>
                <w:kern w:val="2"/>
                <w:sz w:val="21"/>
                <w:szCs w:val="21"/>
                <w:lang w:val="en-US" w:eastAsia="zh-CN" w:bidi="ar-SA"/>
              </w:rPr>
            </w:pPr>
            <w:r>
              <w:rPr>
                <w:rFonts w:hint="default" w:ascii="Times New Roman" w:hAnsi="Times New Roman" w:cs="Times New Roman"/>
                <w:b/>
                <w:w w:val="99"/>
                <w:sz w:val="21"/>
                <w:szCs w:val="21"/>
              </w:rPr>
              <w:t>1</w:t>
            </w:r>
          </w:p>
        </w:tc>
        <w:tc>
          <w:tcPr>
            <w:tcW w:w="1818" w:type="dxa"/>
            <w:noWrap w:val="0"/>
            <w:vAlign w:val="center"/>
          </w:tcPr>
          <w:p>
            <w:pPr>
              <w:pStyle w:val="19"/>
              <w:spacing w:before="1"/>
              <w:ind w:right="75" w:right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证卡尺寸</w:t>
            </w:r>
          </w:p>
        </w:tc>
        <w:tc>
          <w:tcPr>
            <w:tcW w:w="6705" w:type="dxa"/>
            <w:noWrap w:val="0"/>
            <w:vAlign w:val="center"/>
          </w:tcPr>
          <w:p>
            <w:pPr>
              <w:pStyle w:val="19"/>
              <w:spacing w:before="81"/>
              <w:ind w:left="108" w:leftChars="0"/>
              <w:jc w:val="left"/>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pacing w:val="-5"/>
                <w:sz w:val="21"/>
                <w:szCs w:val="21"/>
              </w:rPr>
              <w:t xml:space="preserve">统一尺寸，正反两面，单面尺寸为：宽 </w:t>
            </w:r>
            <w:r>
              <w:rPr>
                <w:rFonts w:hint="default" w:ascii="Times New Roman" w:hAnsi="Times New Roman" w:eastAsia="Times New Roman" w:cs="Times New Roman"/>
                <w:spacing w:val="-2"/>
                <w:sz w:val="21"/>
                <w:szCs w:val="21"/>
              </w:rPr>
              <w:t>80mm</w:t>
            </w:r>
            <w:r>
              <w:rPr>
                <w:rFonts w:hint="default" w:ascii="Times New Roman" w:hAnsi="Times New Roman" w:cs="Times New Roman"/>
                <w:spacing w:val="-17"/>
                <w:sz w:val="21"/>
                <w:szCs w:val="21"/>
              </w:rPr>
              <w:t xml:space="preserve">，长 </w:t>
            </w:r>
            <w:r>
              <w:rPr>
                <w:rFonts w:hint="default" w:ascii="Times New Roman" w:hAnsi="Times New Roman" w:eastAsia="Times New Roman" w:cs="Times New Roman"/>
                <w:spacing w:val="-2"/>
                <w:sz w:val="21"/>
                <w:szCs w:val="21"/>
              </w:rPr>
              <w:t>110mm</w:t>
            </w:r>
            <w:r>
              <w:rPr>
                <w:rFonts w:hint="default" w:ascii="Times New Roman" w:hAnsi="Times New Roman" w:cs="Times New Roman"/>
                <w:spacing w:val="-13"/>
                <w:sz w:val="21"/>
                <w:szCs w:val="21"/>
              </w:rPr>
              <w:t xml:space="preserve">，厚度 </w:t>
            </w:r>
            <w:r>
              <w:rPr>
                <w:rFonts w:hint="default" w:ascii="Times New Roman" w:hAnsi="Times New Roman" w:eastAsia="Times New Roman" w:cs="Times New Roman"/>
                <w:spacing w:val="-1"/>
                <w:sz w:val="21"/>
                <w:szCs w:val="21"/>
              </w:rPr>
              <w:t>1mm</w:t>
            </w:r>
            <w:r>
              <w:rPr>
                <w:rFonts w:hint="default" w:ascii="Times New Roman" w:hAnsi="Times New Roman" w:cs="Times New Roman"/>
                <w:spacing w:val="-1"/>
                <w:sz w:val="21"/>
                <w:szCs w:val="21"/>
              </w:rPr>
              <w:t>（非硬性</w:t>
            </w:r>
            <w:r>
              <w:rPr>
                <w:rFonts w:hint="default" w:ascii="Times New Roman" w:hAnsi="Times New Roman" w:cs="Times New Roman"/>
                <w:sz w:val="21"/>
                <w:szCs w:val="21"/>
              </w:rPr>
              <w:t>要求，可根据选用的材质确定）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noWrap w:val="0"/>
            <w:vAlign w:val="center"/>
          </w:tcPr>
          <w:p>
            <w:pPr>
              <w:pStyle w:val="19"/>
              <w:spacing w:before="191"/>
              <w:ind w:left="5" w:leftChars="0"/>
              <w:jc w:val="center"/>
              <w:rPr>
                <w:rFonts w:hint="default" w:ascii="Times New Roman" w:hAnsi="Times New Roman" w:eastAsia="宋体" w:cs="Times New Roman"/>
                <w:b/>
                <w:kern w:val="2"/>
                <w:sz w:val="21"/>
                <w:szCs w:val="21"/>
                <w:lang w:val="en-US" w:eastAsia="zh-CN" w:bidi="ar-SA"/>
              </w:rPr>
            </w:pPr>
            <w:r>
              <w:rPr>
                <w:rFonts w:hint="default" w:ascii="Times New Roman" w:hAnsi="Times New Roman" w:cs="Times New Roman"/>
                <w:b/>
                <w:w w:val="99"/>
                <w:sz w:val="21"/>
                <w:szCs w:val="21"/>
              </w:rPr>
              <w:t>2</w:t>
            </w:r>
          </w:p>
        </w:tc>
        <w:tc>
          <w:tcPr>
            <w:tcW w:w="1818" w:type="dxa"/>
            <w:noWrap w:val="0"/>
            <w:vAlign w:val="center"/>
          </w:tcPr>
          <w:p>
            <w:pPr>
              <w:pStyle w:val="19"/>
              <w:ind w:right="75" w:right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正</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面</w:t>
            </w:r>
          </w:p>
        </w:tc>
        <w:tc>
          <w:tcPr>
            <w:tcW w:w="6705" w:type="dxa"/>
            <w:noWrap w:val="0"/>
            <w:vAlign w:val="center"/>
          </w:tcPr>
          <w:p>
            <w:pPr>
              <w:pStyle w:val="19"/>
              <w:spacing w:before="41"/>
              <w:ind w:left="108"/>
              <w:jc w:val="left"/>
              <w:rPr>
                <w:rFonts w:hint="default" w:ascii="Times New Roman" w:hAnsi="Times New Roman" w:cs="Times New Roman"/>
                <w:sz w:val="21"/>
                <w:szCs w:val="21"/>
              </w:rPr>
            </w:pPr>
            <w:r>
              <w:rPr>
                <w:rFonts w:hint="default" w:ascii="Times New Roman" w:hAnsi="Times New Roman" w:cs="Times New Roman"/>
                <w:sz w:val="21"/>
                <w:szCs w:val="21"/>
              </w:rPr>
              <w:t>标题：</w:t>
            </w:r>
            <w:r>
              <w:rPr>
                <w:rFonts w:hint="default" w:ascii="Times New Roman" w:hAnsi="Times New Roman" w:eastAsia="Times New Roman" w:cs="Times New Roman"/>
                <w:sz w:val="21"/>
                <w:szCs w:val="21"/>
              </w:rPr>
              <w:t>16</w:t>
            </w:r>
            <w:r>
              <w:rPr>
                <w:rFonts w:hint="default" w:ascii="Times New Roman" w:hAnsi="Times New Roman" w:eastAsia="Times New Roman" w:cs="Times New Roman"/>
                <w:spacing w:val="-3"/>
                <w:sz w:val="21"/>
                <w:szCs w:val="21"/>
              </w:rPr>
              <w:t xml:space="preserve"> </w:t>
            </w:r>
            <w:r>
              <w:rPr>
                <w:rFonts w:hint="default" w:ascii="Times New Roman" w:hAnsi="Times New Roman" w:cs="Times New Roman"/>
                <w:sz w:val="21"/>
                <w:szCs w:val="21"/>
              </w:rPr>
              <w:t>磅，黑体加粗，</w:t>
            </w:r>
            <w:r>
              <w:rPr>
                <w:rFonts w:hint="default" w:ascii="Times New Roman" w:hAnsi="Times New Roman" w:eastAsia="Times New Roman" w:cs="Times New Roman"/>
                <w:sz w:val="21"/>
                <w:szCs w:val="21"/>
              </w:rPr>
              <w:t>24</w:t>
            </w:r>
            <w:r>
              <w:rPr>
                <w:rFonts w:hint="default" w:ascii="Times New Roman" w:hAnsi="Times New Roman" w:eastAsia="Times New Roman" w:cs="Times New Roman"/>
                <w:spacing w:val="1"/>
                <w:sz w:val="21"/>
                <w:szCs w:val="21"/>
              </w:rPr>
              <w:t xml:space="preserve"> </w:t>
            </w:r>
            <w:r>
              <w:rPr>
                <w:rFonts w:hint="default" w:ascii="Times New Roman" w:hAnsi="Times New Roman" w:cs="Times New Roman"/>
                <w:sz w:val="21"/>
                <w:szCs w:val="21"/>
              </w:rPr>
              <w:t>磅行间距</w:t>
            </w:r>
          </w:p>
          <w:p>
            <w:pPr>
              <w:pStyle w:val="19"/>
              <w:spacing w:before="82"/>
              <w:ind w:left="108"/>
              <w:jc w:val="left"/>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照片</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彩色1寸照片（尺寸2.5cm*3.5cm）</w:t>
            </w:r>
          </w:p>
          <w:p>
            <w:pPr>
              <w:pStyle w:val="19"/>
              <w:spacing w:before="82"/>
              <w:ind w:left="108" w:leftChars="0"/>
              <w:jc w:val="left"/>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正文：</w:t>
            </w:r>
            <w:r>
              <w:rPr>
                <w:rFonts w:hint="default" w:ascii="Times New Roman" w:hAnsi="Times New Roman" w:eastAsia="Times New Roman" w:cs="Times New Roman"/>
                <w:sz w:val="21"/>
                <w:szCs w:val="21"/>
              </w:rPr>
              <w:t>12</w:t>
            </w:r>
            <w:r>
              <w:rPr>
                <w:rFonts w:hint="default" w:ascii="Times New Roman" w:hAnsi="Times New Roman" w:eastAsia="Times New Roman" w:cs="Times New Roman"/>
                <w:spacing w:val="-3"/>
                <w:sz w:val="21"/>
                <w:szCs w:val="21"/>
              </w:rPr>
              <w:t xml:space="preserve"> </w:t>
            </w:r>
            <w:r>
              <w:rPr>
                <w:rFonts w:hint="default" w:ascii="Times New Roman" w:hAnsi="Times New Roman" w:cs="Times New Roman"/>
                <w:sz w:val="21"/>
                <w:szCs w:val="21"/>
              </w:rPr>
              <w:t>磅，黑体，</w:t>
            </w:r>
            <w:r>
              <w:rPr>
                <w:rFonts w:hint="default" w:ascii="Times New Roman" w:hAnsi="Times New Roman" w:eastAsia="Times New Roman" w:cs="Times New Roman"/>
                <w:sz w:val="21"/>
                <w:szCs w:val="21"/>
              </w:rPr>
              <w:t>22</w:t>
            </w:r>
            <w:r>
              <w:rPr>
                <w:rFonts w:hint="default" w:ascii="Times New Roman" w:hAnsi="Times New Roman" w:eastAsia="Times New Roman" w:cs="Times New Roman"/>
                <w:spacing w:val="1"/>
                <w:sz w:val="21"/>
                <w:szCs w:val="21"/>
              </w:rPr>
              <w:t xml:space="preserve"> </w:t>
            </w:r>
            <w:r>
              <w:rPr>
                <w:rFonts w:hint="default" w:ascii="Times New Roman" w:hAnsi="Times New Roman" w:cs="Times New Roman"/>
                <w:sz w:val="21"/>
                <w:szCs w:val="21"/>
              </w:rPr>
              <w:t>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noWrap w:val="0"/>
            <w:vAlign w:val="center"/>
          </w:tcPr>
          <w:p>
            <w:pPr>
              <w:pStyle w:val="19"/>
              <w:spacing w:before="190"/>
              <w:ind w:left="5" w:leftChars="0"/>
              <w:jc w:val="center"/>
              <w:rPr>
                <w:rFonts w:hint="default" w:ascii="Times New Roman" w:hAnsi="Times New Roman" w:eastAsia="宋体" w:cs="Times New Roman"/>
                <w:b/>
                <w:kern w:val="2"/>
                <w:sz w:val="21"/>
                <w:szCs w:val="21"/>
                <w:lang w:val="en-US" w:eastAsia="zh-CN" w:bidi="ar-SA"/>
              </w:rPr>
            </w:pPr>
            <w:r>
              <w:rPr>
                <w:rFonts w:hint="default" w:ascii="Times New Roman" w:hAnsi="Times New Roman" w:cs="Times New Roman"/>
                <w:b/>
                <w:w w:val="99"/>
                <w:sz w:val="21"/>
                <w:szCs w:val="21"/>
              </w:rPr>
              <w:t>3</w:t>
            </w:r>
          </w:p>
        </w:tc>
        <w:tc>
          <w:tcPr>
            <w:tcW w:w="1818" w:type="dxa"/>
            <w:noWrap w:val="0"/>
            <w:vAlign w:val="center"/>
          </w:tcPr>
          <w:p>
            <w:pPr>
              <w:pStyle w:val="19"/>
              <w:ind w:left="86" w:leftChars="0" w:right="75" w:right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反</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面</w:t>
            </w:r>
          </w:p>
        </w:tc>
        <w:tc>
          <w:tcPr>
            <w:tcW w:w="6705" w:type="dxa"/>
            <w:noWrap w:val="0"/>
            <w:vAlign w:val="center"/>
          </w:tcPr>
          <w:p>
            <w:pPr>
              <w:pStyle w:val="19"/>
              <w:spacing w:before="41"/>
              <w:ind w:left="108"/>
              <w:jc w:val="left"/>
              <w:rPr>
                <w:rFonts w:hint="default" w:ascii="Times New Roman" w:hAnsi="Times New Roman" w:cs="Times New Roman"/>
                <w:sz w:val="21"/>
                <w:szCs w:val="21"/>
              </w:rPr>
            </w:pPr>
            <w:r>
              <w:rPr>
                <w:rFonts w:hint="default" w:ascii="Times New Roman" w:hAnsi="Times New Roman" w:cs="Times New Roman"/>
                <w:sz w:val="21"/>
                <w:szCs w:val="21"/>
              </w:rPr>
              <w:t>标题：</w:t>
            </w:r>
            <w:r>
              <w:rPr>
                <w:rFonts w:hint="default" w:ascii="Times New Roman" w:hAnsi="Times New Roman" w:eastAsia="Times New Roman" w:cs="Times New Roman"/>
                <w:sz w:val="21"/>
                <w:szCs w:val="21"/>
              </w:rPr>
              <w:t>16</w:t>
            </w:r>
            <w:r>
              <w:rPr>
                <w:rFonts w:hint="default" w:ascii="Times New Roman" w:hAnsi="Times New Roman" w:eastAsia="Times New Roman" w:cs="Times New Roman"/>
                <w:spacing w:val="-3"/>
                <w:sz w:val="21"/>
                <w:szCs w:val="21"/>
              </w:rPr>
              <w:t xml:space="preserve"> </w:t>
            </w:r>
            <w:r>
              <w:rPr>
                <w:rFonts w:hint="default" w:ascii="Times New Roman" w:hAnsi="Times New Roman" w:cs="Times New Roman"/>
                <w:sz w:val="21"/>
                <w:szCs w:val="21"/>
              </w:rPr>
              <w:t>磅，黑体加粗，</w:t>
            </w:r>
            <w:r>
              <w:rPr>
                <w:rFonts w:hint="default" w:ascii="Times New Roman" w:hAnsi="Times New Roman" w:eastAsia="Times New Roman" w:cs="Times New Roman"/>
                <w:sz w:val="21"/>
                <w:szCs w:val="21"/>
              </w:rPr>
              <w:t>24</w:t>
            </w:r>
            <w:r>
              <w:rPr>
                <w:rFonts w:hint="default" w:ascii="Times New Roman" w:hAnsi="Times New Roman" w:eastAsia="Times New Roman" w:cs="Times New Roman"/>
                <w:spacing w:val="1"/>
                <w:sz w:val="21"/>
                <w:szCs w:val="21"/>
              </w:rPr>
              <w:t xml:space="preserve"> </w:t>
            </w:r>
            <w:r>
              <w:rPr>
                <w:rFonts w:hint="default" w:ascii="Times New Roman" w:hAnsi="Times New Roman" w:cs="Times New Roman"/>
                <w:sz w:val="21"/>
                <w:szCs w:val="21"/>
              </w:rPr>
              <w:t>磅行间距</w:t>
            </w:r>
          </w:p>
          <w:p>
            <w:pPr>
              <w:pStyle w:val="19"/>
              <w:spacing w:before="81"/>
              <w:ind w:left="108" w:leftChars="0"/>
              <w:jc w:val="left"/>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印制单位：</w:t>
            </w:r>
            <w:r>
              <w:rPr>
                <w:rFonts w:hint="default" w:ascii="Times New Roman" w:hAnsi="Times New Roman" w:eastAsia="Times New Roman" w:cs="Times New Roman"/>
                <w:sz w:val="21"/>
                <w:szCs w:val="21"/>
              </w:rPr>
              <w:t>12</w:t>
            </w:r>
            <w:r>
              <w:rPr>
                <w:rFonts w:hint="default" w:ascii="Times New Roman" w:hAnsi="Times New Roman" w:eastAsia="Times New Roman" w:cs="Times New Roman"/>
                <w:spacing w:val="-3"/>
                <w:sz w:val="21"/>
                <w:szCs w:val="21"/>
              </w:rPr>
              <w:t xml:space="preserve"> </w:t>
            </w:r>
            <w:r>
              <w:rPr>
                <w:rFonts w:hint="default" w:ascii="Times New Roman" w:hAnsi="Times New Roman" w:cs="Times New Roman"/>
                <w:sz w:val="21"/>
                <w:szCs w:val="21"/>
              </w:rPr>
              <w:t>磅，黑体加粗，</w:t>
            </w:r>
            <w:r>
              <w:rPr>
                <w:rFonts w:hint="default" w:ascii="Times New Roman" w:hAnsi="Times New Roman" w:eastAsia="Times New Roman" w:cs="Times New Roman"/>
                <w:sz w:val="21"/>
                <w:szCs w:val="21"/>
              </w:rPr>
              <w:t>24</w:t>
            </w:r>
            <w:r>
              <w:rPr>
                <w:rFonts w:hint="default" w:ascii="Times New Roman" w:hAnsi="Times New Roman" w:eastAsia="Times New Roman" w:cs="Times New Roman"/>
                <w:spacing w:val="1"/>
                <w:sz w:val="21"/>
                <w:szCs w:val="21"/>
              </w:rPr>
              <w:t xml:space="preserve"> </w:t>
            </w:r>
            <w:r>
              <w:rPr>
                <w:rFonts w:hint="default" w:ascii="Times New Roman" w:hAnsi="Times New Roman" w:cs="Times New Roman"/>
                <w:sz w:val="21"/>
                <w:szCs w:val="21"/>
              </w:rPr>
              <w:t>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762" w:type="dxa"/>
            <w:noWrap w:val="0"/>
            <w:vAlign w:val="center"/>
          </w:tcPr>
          <w:p>
            <w:pPr>
              <w:pStyle w:val="19"/>
              <w:ind w:left="5" w:leftChars="0"/>
              <w:jc w:val="center"/>
              <w:rPr>
                <w:rFonts w:hint="default" w:ascii="Times New Roman" w:hAnsi="Times New Roman" w:eastAsia="宋体" w:cs="Times New Roman"/>
                <w:b/>
                <w:kern w:val="2"/>
                <w:sz w:val="21"/>
                <w:szCs w:val="21"/>
                <w:lang w:val="en-US" w:eastAsia="zh-CN" w:bidi="ar-SA"/>
              </w:rPr>
            </w:pPr>
            <w:r>
              <w:rPr>
                <w:rFonts w:hint="default" w:ascii="Times New Roman" w:hAnsi="Times New Roman" w:cs="Times New Roman"/>
                <w:b/>
                <w:w w:val="99"/>
                <w:sz w:val="21"/>
                <w:szCs w:val="21"/>
              </w:rPr>
              <w:t>4</w:t>
            </w:r>
          </w:p>
        </w:tc>
        <w:tc>
          <w:tcPr>
            <w:tcW w:w="1818" w:type="dxa"/>
            <w:noWrap w:val="0"/>
            <w:vAlign w:val="center"/>
          </w:tcPr>
          <w:p>
            <w:pPr>
              <w:pStyle w:val="19"/>
              <w:spacing w:before="125"/>
              <w:ind w:right="75" w:firstLine="210" w:firstLineChars="100"/>
              <w:jc w:val="center"/>
              <w:rPr>
                <w:rFonts w:hint="default" w:ascii="Times New Roman" w:hAnsi="Times New Roman" w:cs="Times New Roman"/>
                <w:sz w:val="21"/>
                <w:szCs w:val="21"/>
              </w:rPr>
            </w:pPr>
            <w:r>
              <w:rPr>
                <w:rFonts w:hint="default" w:ascii="Times New Roman" w:hAnsi="Times New Roman" w:cs="Times New Roman"/>
                <w:sz w:val="21"/>
                <w:szCs w:val="21"/>
              </w:rPr>
              <w:t>证卡材料</w:t>
            </w:r>
          </w:p>
          <w:p>
            <w:pPr>
              <w:pStyle w:val="19"/>
              <w:spacing w:before="81"/>
              <w:ind w:left="88" w:leftChars="0" w:right="75" w:right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0"/>
                <w:szCs w:val="20"/>
              </w:rPr>
              <w:t>（非硬性要求）</w:t>
            </w:r>
          </w:p>
        </w:tc>
        <w:tc>
          <w:tcPr>
            <w:tcW w:w="6705" w:type="dxa"/>
            <w:noWrap w:val="0"/>
            <w:vAlign w:val="center"/>
          </w:tcPr>
          <w:p>
            <w:pPr>
              <w:pStyle w:val="19"/>
              <w:spacing w:before="11"/>
              <w:jc w:val="left"/>
              <w:rPr>
                <w:rFonts w:hint="default" w:ascii="Times New Roman" w:hAnsi="Times New Roman" w:cs="Times New Roman"/>
                <w:sz w:val="21"/>
                <w:szCs w:val="21"/>
              </w:rPr>
            </w:pPr>
          </w:p>
          <w:p>
            <w:pPr>
              <w:pStyle w:val="19"/>
              <w:ind w:left="108" w:leftChars="0"/>
              <w:jc w:val="left"/>
              <w:rPr>
                <w:rFonts w:hint="default" w:ascii="Times New Roman" w:hAnsi="Times New Roman" w:eastAsia="宋体" w:cs="Times New Roman"/>
                <w:kern w:val="2"/>
                <w:sz w:val="21"/>
                <w:szCs w:val="21"/>
                <w:lang w:val="en-US" w:eastAsia="zh-CN" w:bidi="ar-SA"/>
              </w:rPr>
            </w:pPr>
            <w:r>
              <w:rPr>
                <w:rFonts w:hint="default" w:ascii="Times New Roman" w:hAnsi="Times New Roman" w:eastAsia="Times New Roman" w:cs="Times New Roman"/>
                <w:spacing w:val="-1"/>
                <w:sz w:val="21"/>
                <w:szCs w:val="21"/>
              </w:rPr>
              <w:t>PVC</w:t>
            </w:r>
            <w:r>
              <w:rPr>
                <w:rFonts w:hint="default" w:ascii="Times New Roman" w:hAnsi="Times New Roman" w:eastAsia="Times New Roman" w:cs="Times New Roman"/>
                <w:spacing w:val="-2"/>
                <w:sz w:val="21"/>
                <w:szCs w:val="21"/>
              </w:rPr>
              <w:t xml:space="preserve"> </w:t>
            </w:r>
            <w:r>
              <w:rPr>
                <w:rFonts w:hint="default" w:ascii="Times New Roman" w:hAnsi="Times New Roman" w:cs="Times New Roman"/>
                <w:spacing w:val="-9"/>
                <w:sz w:val="21"/>
                <w:szCs w:val="21"/>
              </w:rPr>
              <w:t xml:space="preserve">层压打印料 </w:t>
            </w:r>
            <w:r>
              <w:rPr>
                <w:rFonts w:hint="default" w:ascii="Times New Roman" w:hAnsi="Times New Roman" w:eastAsia="Times New Roman" w:cs="Times New Roman"/>
                <w:sz w:val="21"/>
                <w:szCs w:val="21"/>
              </w:rPr>
              <w:t>A4*0.17mm</w:t>
            </w:r>
            <w:r>
              <w:rPr>
                <w:rFonts w:hint="default" w:ascii="Times New Roman" w:hAnsi="Times New Roman" w:cs="Times New Roman"/>
                <w:sz w:val="21"/>
                <w:szCs w:val="21"/>
              </w:rPr>
              <w:t>、夹层、保护膜、卡套、挂绳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762" w:type="dxa"/>
            <w:noWrap w:val="0"/>
            <w:vAlign w:val="center"/>
          </w:tcPr>
          <w:p>
            <w:pPr>
              <w:pStyle w:val="19"/>
              <w:spacing w:before="190"/>
              <w:ind w:left="5" w:leftChars="0"/>
              <w:jc w:val="center"/>
              <w:rPr>
                <w:rFonts w:hint="default" w:ascii="Times New Roman" w:hAnsi="Times New Roman" w:eastAsia="宋体" w:cs="Times New Roman"/>
                <w:b/>
                <w:kern w:val="2"/>
                <w:sz w:val="21"/>
                <w:szCs w:val="21"/>
                <w:lang w:val="en-US" w:eastAsia="zh-CN" w:bidi="ar-SA"/>
              </w:rPr>
            </w:pPr>
            <w:r>
              <w:rPr>
                <w:rFonts w:hint="default" w:ascii="Times New Roman" w:hAnsi="Times New Roman" w:cs="Times New Roman"/>
                <w:b/>
                <w:w w:val="99"/>
                <w:sz w:val="21"/>
                <w:szCs w:val="21"/>
              </w:rPr>
              <w:t>5</w:t>
            </w:r>
          </w:p>
        </w:tc>
        <w:tc>
          <w:tcPr>
            <w:tcW w:w="1818" w:type="dxa"/>
            <w:noWrap w:val="0"/>
            <w:vAlign w:val="center"/>
          </w:tcPr>
          <w:p>
            <w:pPr>
              <w:pStyle w:val="19"/>
              <w:spacing w:before="40"/>
              <w:ind w:left="86" w:right="75"/>
              <w:jc w:val="center"/>
              <w:rPr>
                <w:rFonts w:hint="default" w:ascii="Times New Roman" w:hAnsi="Times New Roman" w:cs="Times New Roman"/>
                <w:sz w:val="21"/>
                <w:szCs w:val="21"/>
              </w:rPr>
            </w:pPr>
            <w:r>
              <w:rPr>
                <w:rFonts w:hint="default" w:ascii="Times New Roman" w:hAnsi="Times New Roman" w:cs="Times New Roman"/>
                <w:sz w:val="21"/>
                <w:szCs w:val="21"/>
              </w:rPr>
              <w:t>制作要求</w:t>
            </w:r>
          </w:p>
          <w:p>
            <w:pPr>
              <w:pStyle w:val="19"/>
              <w:spacing w:before="81"/>
              <w:ind w:left="88" w:leftChars="0" w:right="75" w:right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0"/>
                <w:szCs w:val="20"/>
              </w:rPr>
              <w:t>（非硬性要求）</w:t>
            </w:r>
          </w:p>
        </w:tc>
        <w:tc>
          <w:tcPr>
            <w:tcW w:w="6705" w:type="dxa"/>
            <w:noWrap w:val="0"/>
            <w:vAlign w:val="center"/>
          </w:tcPr>
          <w:p>
            <w:pPr>
              <w:pStyle w:val="19"/>
              <w:spacing w:before="81"/>
              <w:ind w:left="108" w:leftChars="0"/>
              <w:jc w:val="left"/>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pacing w:val="-8"/>
                <w:sz w:val="21"/>
                <w:szCs w:val="21"/>
              </w:rPr>
              <w:t xml:space="preserve">用层压机进行高温层压，约 </w:t>
            </w:r>
            <w:r>
              <w:rPr>
                <w:rFonts w:hint="default" w:ascii="Times New Roman" w:hAnsi="Times New Roman" w:eastAsia="Times New Roman" w:cs="Times New Roman"/>
                <w:sz w:val="21"/>
                <w:szCs w:val="21"/>
              </w:rPr>
              <w:t xml:space="preserve">40 </w:t>
            </w:r>
            <w:r>
              <w:rPr>
                <w:rFonts w:hint="default" w:ascii="Times New Roman" w:hAnsi="Times New Roman" w:cs="Times New Roman"/>
                <w:spacing w:val="-12"/>
                <w:sz w:val="21"/>
                <w:szCs w:val="21"/>
              </w:rPr>
              <w:t>分钟。待温度下降后，进行人工膜切、人工打孔，</w:t>
            </w:r>
            <w:r>
              <w:rPr>
                <w:rFonts w:hint="default" w:ascii="Times New Roman" w:hAnsi="Times New Roman" w:cs="Times New Roman"/>
                <w:sz w:val="21"/>
                <w:szCs w:val="21"/>
              </w:rPr>
              <w:t>检查、包装。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noWrap w:val="0"/>
            <w:vAlign w:val="center"/>
          </w:tcPr>
          <w:p>
            <w:pPr>
              <w:pStyle w:val="19"/>
              <w:spacing w:before="156"/>
              <w:ind w:left="5" w:leftChars="0"/>
              <w:jc w:val="center"/>
              <w:rPr>
                <w:rFonts w:hint="default" w:ascii="Times New Roman" w:hAnsi="Times New Roman" w:eastAsia="宋体" w:cs="Times New Roman"/>
                <w:b/>
                <w:kern w:val="2"/>
                <w:sz w:val="21"/>
                <w:szCs w:val="21"/>
                <w:lang w:val="en-US" w:eastAsia="zh-CN" w:bidi="ar-SA"/>
              </w:rPr>
            </w:pPr>
            <w:r>
              <w:rPr>
                <w:rFonts w:hint="default" w:ascii="Times New Roman" w:hAnsi="Times New Roman" w:cs="Times New Roman"/>
                <w:b/>
                <w:w w:val="99"/>
                <w:sz w:val="21"/>
                <w:szCs w:val="21"/>
              </w:rPr>
              <w:t>6</w:t>
            </w:r>
          </w:p>
        </w:tc>
        <w:tc>
          <w:tcPr>
            <w:tcW w:w="1818" w:type="dxa"/>
            <w:noWrap w:val="0"/>
            <w:vAlign w:val="center"/>
          </w:tcPr>
          <w:p>
            <w:pPr>
              <w:pStyle w:val="19"/>
              <w:spacing w:before="160"/>
              <w:ind w:left="83" w:leftChars="0" w:right="75" w:right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编号规则</w:t>
            </w:r>
          </w:p>
        </w:tc>
        <w:tc>
          <w:tcPr>
            <w:tcW w:w="6705" w:type="dxa"/>
            <w:noWrap w:val="0"/>
            <w:vAlign w:val="center"/>
          </w:tcPr>
          <w:p>
            <w:pPr>
              <w:pStyle w:val="19"/>
              <w:spacing w:before="160"/>
              <w:ind w:left="108"/>
              <w:jc w:val="left"/>
              <w:rPr>
                <w:rFonts w:hint="default" w:ascii="Times New Roman" w:hAnsi="Times New Roman" w:cs="Times New Roman"/>
                <w:spacing w:val="-3"/>
                <w:sz w:val="21"/>
                <w:szCs w:val="21"/>
              </w:rPr>
            </w:pPr>
            <w:r>
              <w:rPr>
                <w:rFonts w:hint="default" w:ascii="Times New Roman" w:hAnsi="Times New Roman" w:cs="Times New Roman"/>
                <w:spacing w:val="-4"/>
                <w:sz w:val="21"/>
                <w:szCs w:val="21"/>
                <w:lang w:val="en-US" w:eastAsia="zh-CN"/>
              </w:rPr>
              <w:t>考评员</w:t>
            </w:r>
            <w:r>
              <w:rPr>
                <w:rFonts w:hint="default" w:ascii="Times New Roman" w:hAnsi="Times New Roman" w:cs="Times New Roman"/>
                <w:spacing w:val="-4"/>
                <w:sz w:val="21"/>
                <w:szCs w:val="21"/>
              </w:rPr>
              <w:t>证：</w:t>
            </w:r>
            <w:r>
              <w:rPr>
                <w:rFonts w:hint="default" w:ascii="Times New Roman" w:hAnsi="Times New Roman" w:cs="Times New Roman"/>
                <w:b/>
                <w:color w:val="060505"/>
                <w:sz w:val="21"/>
                <w:szCs w:val="21"/>
                <w:lang w:val="en-US" w:eastAsia="zh-CN"/>
              </w:rPr>
              <w:t>P</w:t>
            </w:r>
            <w:r>
              <w:rPr>
                <w:rFonts w:hint="default" w:ascii="Times New Roman" w:hAnsi="Times New Roman" w:cs="Times New Roman"/>
                <w:spacing w:val="-4"/>
                <w:sz w:val="21"/>
                <w:szCs w:val="21"/>
              </w:rPr>
              <w:t>（</w:t>
            </w:r>
            <w:r>
              <w:rPr>
                <w:rFonts w:hint="default" w:ascii="Times New Roman" w:hAnsi="Times New Roman" w:cs="Times New Roman"/>
                <w:spacing w:val="-4"/>
                <w:sz w:val="21"/>
                <w:szCs w:val="21"/>
                <w:lang w:val="en-US" w:eastAsia="zh-CN"/>
              </w:rPr>
              <w:t>考评员</w:t>
            </w:r>
            <w:r>
              <w:rPr>
                <w:rFonts w:hint="default" w:ascii="Times New Roman" w:hAnsi="Times New Roman" w:cs="Times New Roman"/>
                <w:spacing w:val="-4"/>
                <w:sz w:val="21"/>
                <w:szCs w:val="21"/>
              </w:rPr>
              <w:t>）</w:t>
            </w:r>
            <w:r>
              <w:rPr>
                <w:rFonts w:hint="default" w:ascii="Times New Roman" w:hAnsi="Times New Roman" w:eastAsia="Times New Roman" w:cs="Times New Roman"/>
                <w:b/>
                <w:spacing w:val="-4"/>
                <w:sz w:val="21"/>
                <w:szCs w:val="21"/>
              </w:rPr>
              <w:t>+111111</w:t>
            </w:r>
            <w:r>
              <w:rPr>
                <w:rFonts w:hint="default" w:ascii="Times New Roman" w:hAnsi="Times New Roman" w:cs="Times New Roman"/>
                <w:spacing w:val="-4"/>
                <w:sz w:val="21"/>
                <w:szCs w:val="21"/>
              </w:rPr>
              <w:t>（</w:t>
            </w:r>
            <w:r>
              <w:rPr>
                <w:rFonts w:hint="default" w:ascii="Times New Roman" w:hAnsi="Times New Roman" w:cs="Times New Roman"/>
                <w:spacing w:val="-13"/>
                <w:sz w:val="21"/>
                <w:szCs w:val="21"/>
              </w:rPr>
              <w:t xml:space="preserve">备案号后 </w:t>
            </w:r>
            <w:r>
              <w:rPr>
                <w:rFonts w:hint="default" w:ascii="Times New Roman" w:hAnsi="Times New Roman" w:eastAsia="Times New Roman" w:cs="Times New Roman"/>
                <w:b/>
                <w:spacing w:val="-4"/>
                <w:sz w:val="21"/>
                <w:szCs w:val="21"/>
              </w:rPr>
              <w:t>6</w:t>
            </w:r>
            <w:r>
              <w:rPr>
                <w:rFonts w:hint="default" w:ascii="Times New Roman" w:hAnsi="Times New Roman" w:eastAsia="Times New Roman" w:cs="Times New Roman"/>
                <w:b/>
                <w:spacing w:val="1"/>
                <w:sz w:val="21"/>
                <w:szCs w:val="21"/>
              </w:rPr>
              <w:t xml:space="preserve"> </w:t>
            </w:r>
            <w:r>
              <w:rPr>
                <w:rFonts w:hint="default" w:ascii="Times New Roman" w:hAnsi="Times New Roman" w:cs="Times New Roman"/>
                <w:spacing w:val="-4"/>
                <w:sz w:val="21"/>
                <w:szCs w:val="21"/>
              </w:rPr>
              <w:t>位）</w:t>
            </w:r>
            <w:r>
              <w:rPr>
                <w:rFonts w:hint="default" w:ascii="Times New Roman" w:hAnsi="Times New Roman" w:eastAsia="Times New Roman" w:cs="Times New Roman"/>
                <w:b/>
                <w:spacing w:val="-4"/>
                <w:sz w:val="21"/>
                <w:szCs w:val="21"/>
              </w:rPr>
              <w:t>+0001</w:t>
            </w:r>
            <w:r>
              <w:rPr>
                <w:rFonts w:hint="default" w:ascii="Times New Roman" w:hAnsi="Times New Roman" w:cs="Times New Roman"/>
                <w:spacing w:val="-4"/>
                <w:sz w:val="21"/>
                <w:szCs w:val="21"/>
              </w:rPr>
              <w:t>（序号</w:t>
            </w:r>
            <w:r>
              <w:rPr>
                <w:rFonts w:hint="default" w:ascii="Times New Roman" w:hAnsi="Times New Roman" w:cs="Times New Roman"/>
                <w:spacing w:val="-3"/>
                <w:sz w:val="21"/>
                <w:szCs w:val="21"/>
              </w:rPr>
              <w:t>）</w:t>
            </w:r>
          </w:p>
          <w:p>
            <w:pPr>
              <w:pStyle w:val="19"/>
              <w:spacing w:before="160"/>
              <w:ind w:left="108" w:leftChars="0"/>
              <w:jc w:val="left"/>
              <w:rPr>
                <w:rFonts w:hint="default" w:ascii="Times New Roman" w:hAnsi="Times New Roman" w:cs="Times New Roman"/>
                <w:color w:val="060505"/>
                <w:sz w:val="21"/>
                <w:szCs w:val="21"/>
              </w:rPr>
            </w:pPr>
            <w:r>
              <w:rPr>
                <w:rFonts w:hint="default" w:ascii="Times New Roman" w:hAnsi="Times New Roman" w:cs="Times New Roman"/>
                <w:spacing w:val="-4"/>
                <w:sz w:val="21"/>
                <w:szCs w:val="21"/>
                <w:lang w:val="en-US" w:eastAsia="zh-CN"/>
              </w:rPr>
              <w:t>内部质量督导员证</w:t>
            </w:r>
            <w:r>
              <w:rPr>
                <w:rFonts w:hint="default" w:ascii="Times New Roman" w:hAnsi="Times New Roman" w:eastAsia="宋体" w:cs="Times New Roman"/>
                <w:b/>
                <w:color w:val="060505"/>
                <w:sz w:val="21"/>
                <w:szCs w:val="21"/>
                <w:lang w:val="en-US" w:eastAsia="zh-CN"/>
              </w:rPr>
              <w:t>：</w:t>
            </w:r>
            <w:r>
              <w:rPr>
                <w:rFonts w:hint="default" w:ascii="Times New Roman" w:hAnsi="Times New Roman" w:cs="Times New Roman"/>
                <w:b/>
                <w:color w:val="060505"/>
                <w:sz w:val="21"/>
                <w:szCs w:val="21"/>
                <w:lang w:val="en-US" w:eastAsia="zh-CN"/>
              </w:rPr>
              <w:t>D</w:t>
            </w:r>
            <w:r>
              <w:rPr>
                <w:rFonts w:hint="default" w:ascii="Times New Roman" w:hAnsi="Times New Roman" w:cs="Times New Roman"/>
                <w:spacing w:val="-4"/>
                <w:sz w:val="21"/>
                <w:szCs w:val="21"/>
              </w:rPr>
              <w:t>（</w:t>
            </w:r>
            <w:r>
              <w:rPr>
                <w:rFonts w:hint="default" w:ascii="Times New Roman" w:hAnsi="Times New Roman" w:cs="Times New Roman"/>
                <w:spacing w:val="-4"/>
                <w:sz w:val="21"/>
                <w:szCs w:val="21"/>
                <w:lang w:val="en-US" w:eastAsia="zh-CN"/>
              </w:rPr>
              <w:t>督导员</w:t>
            </w:r>
            <w:r>
              <w:rPr>
                <w:rFonts w:hint="default" w:ascii="Times New Roman" w:hAnsi="Times New Roman" w:cs="Times New Roman"/>
                <w:spacing w:val="-4"/>
                <w:sz w:val="21"/>
                <w:szCs w:val="21"/>
              </w:rPr>
              <w:t>）</w:t>
            </w:r>
            <w:r>
              <w:rPr>
                <w:rFonts w:hint="default" w:ascii="Times New Roman" w:hAnsi="Times New Roman" w:eastAsia="Times New Roman" w:cs="Times New Roman"/>
                <w:b/>
                <w:spacing w:val="-4"/>
                <w:sz w:val="21"/>
                <w:szCs w:val="21"/>
              </w:rPr>
              <w:t>+111111</w:t>
            </w:r>
            <w:r>
              <w:rPr>
                <w:rFonts w:hint="default" w:ascii="Times New Roman" w:hAnsi="Times New Roman" w:cs="Times New Roman"/>
                <w:spacing w:val="-4"/>
                <w:sz w:val="21"/>
                <w:szCs w:val="21"/>
              </w:rPr>
              <w:t>（</w:t>
            </w:r>
            <w:r>
              <w:rPr>
                <w:rFonts w:hint="default" w:ascii="Times New Roman" w:hAnsi="Times New Roman" w:cs="Times New Roman"/>
                <w:spacing w:val="-13"/>
                <w:sz w:val="21"/>
                <w:szCs w:val="21"/>
              </w:rPr>
              <w:t xml:space="preserve">备案号后 </w:t>
            </w:r>
            <w:r>
              <w:rPr>
                <w:rFonts w:hint="default" w:ascii="Times New Roman" w:hAnsi="Times New Roman" w:eastAsia="Times New Roman" w:cs="Times New Roman"/>
                <w:b/>
                <w:spacing w:val="-4"/>
                <w:sz w:val="21"/>
                <w:szCs w:val="21"/>
              </w:rPr>
              <w:t>6</w:t>
            </w:r>
            <w:r>
              <w:rPr>
                <w:rFonts w:hint="default" w:ascii="Times New Roman" w:hAnsi="Times New Roman" w:eastAsia="Times New Roman" w:cs="Times New Roman"/>
                <w:b/>
                <w:spacing w:val="1"/>
                <w:sz w:val="21"/>
                <w:szCs w:val="21"/>
              </w:rPr>
              <w:t xml:space="preserve"> </w:t>
            </w:r>
            <w:r>
              <w:rPr>
                <w:rFonts w:hint="default" w:ascii="Times New Roman" w:hAnsi="Times New Roman" w:cs="Times New Roman"/>
                <w:spacing w:val="-4"/>
                <w:sz w:val="21"/>
                <w:szCs w:val="21"/>
              </w:rPr>
              <w:t>位）</w:t>
            </w:r>
            <w:r>
              <w:rPr>
                <w:rFonts w:hint="default" w:ascii="Times New Roman" w:hAnsi="Times New Roman" w:eastAsia="Times New Roman" w:cs="Times New Roman"/>
                <w:b/>
                <w:spacing w:val="-4"/>
                <w:sz w:val="21"/>
                <w:szCs w:val="21"/>
              </w:rPr>
              <w:t>+0001</w:t>
            </w:r>
            <w:r>
              <w:rPr>
                <w:rFonts w:hint="default" w:ascii="Times New Roman" w:hAnsi="Times New Roman" w:cs="Times New Roman"/>
                <w:spacing w:val="-4"/>
                <w:sz w:val="21"/>
                <w:szCs w:val="21"/>
              </w:rPr>
              <w:t>（序号</w:t>
            </w:r>
            <w:r>
              <w:rPr>
                <w:rFonts w:hint="default" w:ascii="Times New Roman" w:hAnsi="Times New Roman" w:cs="Times New Roman"/>
                <w:spacing w:val="-3"/>
                <w:sz w:val="21"/>
                <w:szCs w:val="21"/>
              </w:rPr>
              <w:t>）</w:t>
            </w:r>
          </w:p>
          <w:p>
            <w:pPr>
              <w:pStyle w:val="19"/>
              <w:spacing w:before="160"/>
              <w:ind w:left="108" w:leftChars="0"/>
              <w:jc w:val="left"/>
              <w:rPr>
                <w:rFonts w:hint="default" w:ascii="Times New Roman" w:hAnsi="Times New Roman" w:cs="Times New Roman"/>
                <w:color w:val="060505"/>
                <w:sz w:val="21"/>
                <w:szCs w:val="21"/>
                <w:lang w:val="en-US" w:eastAsia="zh-CN"/>
              </w:rPr>
            </w:pPr>
            <w:r>
              <w:rPr>
                <w:rFonts w:hint="default" w:ascii="Times New Roman" w:hAnsi="Times New Roman" w:cs="Times New Roman"/>
                <w:spacing w:val="-4"/>
                <w:sz w:val="21"/>
                <w:szCs w:val="21"/>
                <w:lang w:val="en-US" w:eastAsia="zh-CN"/>
              </w:rPr>
              <w:t>考务人员证：</w:t>
            </w:r>
            <w:r>
              <w:rPr>
                <w:rFonts w:hint="default" w:ascii="Times New Roman" w:hAnsi="Times New Roman" w:cs="Times New Roman"/>
                <w:b/>
                <w:color w:val="060505"/>
                <w:sz w:val="21"/>
                <w:szCs w:val="21"/>
                <w:lang w:val="en-US" w:eastAsia="zh-CN"/>
              </w:rPr>
              <w:t>K</w:t>
            </w:r>
            <w:r>
              <w:rPr>
                <w:rFonts w:hint="default" w:ascii="Times New Roman" w:hAnsi="Times New Roman" w:cs="Times New Roman"/>
                <w:spacing w:val="-4"/>
                <w:sz w:val="21"/>
                <w:szCs w:val="21"/>
              </w:rPr>
              <w:t>（</w:t>
            </w:r>
            <w:r>
              <w:rPr>
                <w:rFonts w:hint="default" w:ascii="Times New Roman" w:hAnsi="Times New Roman" w:cs="Times New Roman"/>
                <w:spacing w:val="-4"/>
                <w:sz w:val="21"/>
                <w:szCs w:val="21"/>
                <w:lang w:val="en-US" w:eastAsia="zh-CN"/>
              </w:rPr>
              <w:t>考务人员</w:t>
            </w:r>
            <w:r>
              <w:rPr>
                <w:rFonts w:hint="default" w:ascii="Times New Roman" w:hAnsi="Times New Roman" w:cs="Times New Roman"/>
                <w:spacing w:val="-4"/>
                <w:sz w:val="21"/>
                <w:szCs w:val="21"/>
              </w:rPr>
              <w:t>）</w:t>
            </w:r>
            <w:r>
              <w:rPr>
                <w:rFonts w:hint="default" w:ascii="Times New Roman" w:hAnsi="Times New Roman" w:eastAsia="Times New Roman" w:cs="Times New Roman"/>
                <w:b/>
                <w:spacing w:val="-4"/>
                <w:sz w:val="21"/>
                <w:szCs w:val="21"/>
              </w:rPr>
              <w:t>+111111</w:t>
            </w:r>
            <w:r>
              <w:rPr>
                <w:rFonts w:hint="default" w:ascii="Times New Roman" w:hAnsi="Times New Roman" w:cs="Times New Roman"/>
                <w:spacing w:val="-4"/>
                <w:sz w:val="21"/>
                <w:szCs w:val="21"/>
              </w:rPr>
              <w:t>（</w:t>
            </w:r>
            <w:r>
              <w:rPr>
                <w:rFonts w:hint="default" w:ascii="Times New Roman" w:hAnsi="Times New Roman" w:cs="Times New Roman"/>
                <w:spacing w:val="-13"/>
                <w:sz w:val="21"/>
                <w:szCs w:val="21"/>
              </w:rPr>
              <w:t xml:space="preserve">备案号后 </w:t>
            </w:r>
            <w:r>
              <w:rPr>
                <w:rFonts w:hint="default" w:ascii="Times New Roman" w:hAnsi="Times New Roman" w:eastAsia="Times New Roman" w:cs="Times New Roman"/>
                <w:b/>
                <w:spacing w:val="-4"/>
                <w:sz w:val="21"/>
                <w:szCs w:val="21"/>
              </w:rPr>
              <w:t>6</w:t>
            </w:r>
            <w:r>
              <w:rPr>
                <w:rFonts w:hint="default" w:ascii="Times New Roman" w:hAnsi="Times New Roman" w:eastAsia="Times New Roman" w:cs="Times New Roman"/>
                <w:b/>
                <w:spacing w:val="1"/>
                <w:sz w:val="21"/>
                <w:szCs w:val="21"/>
              </w:rPr>
              <w:t xml:space="preserve"> </w:t>
            </w:r>
            <w:r>
              <w:rPr>
                <w:rFonts w:hint="default" w:ascii="Times New Roman" w:hAnsi="Times New Roman" w:cs="Times New Roman"/>
                <w:spacing w:val="-4"/>
                <w:sz w:val="21"/>
                <w:szCs w:val="21"/>
              </w:rPr>
              <w:t>位）</w:t>
            </w:r>
            <w:r>
              <w:rPr>
                <w:rFonts w:hint="default" w:ascii="Times New Roman" w:hAnsi="Times New Roman" w:eastAsia="Times New Roman" w:cs="Times New Roman"/>
                <w:b/>
                <w:spacing w:val="-4"/>
                <w:sz w:val="21"/>
                <w:szCs w:val="21"/>
              </w:rPr>
              <w:t>+0001</w:t>
            </w:r>
            <w:r>
              <w:rPr>
                <w:rFonts w:hint="default" w:ascii="Times New Roman" w:hAnsi="Times New Roman" w:cs="Times New Roman"/>
                <w:spacing w:val="-4"/>
                <w:sz w:val="21"/>
                <w:szCs w:val="21"/>
              </w:rPr>
              <w:t>（序号</w:t>
            </w:r>
            <w:r>
              <w:rPr>
                <w:rFonts w:hint="default" w:ascii="Times New Roman" w:hAnsi="Times New Roman" w:cs="Times New Roman"/>
                <w:spacing w:val="-3"/>
                <w:sz w:val="21"/>
                <w:szCs w:val="21"/>
              </w:rPr>
              <w:t>）</w:t>
            </w:r>
          </w:p>
        </w:tc>
      </w:tr>
    </w:tbl>
    <w:p>
      <w:pPr>
        <w:pStyle w:val="5"/>
        <w:spacing w:before="3"/>
        <w:ind w:left="0"/>
        <w:rPr>
          <w:rFonts w:hint="default" w:ascii="Times New Roman" w:hAnsi="Times New Roman" w:eastAsia="仿宋" w:cs="Times New Roman"/>
          <w:b w:val="0"/>
          <w:bCs w:val="0"/>
          <w:sz w:val="28"/>
          <w:szCs w:val="28"/>
          <w:lang w:val="en-US" w:eastAsia="zh-CN"/>
        </w:rPr>
      </w:pPr>
      <w:r>
        <w:rPr>
          <w:rFonts w:hint="default" w:ascii="Times New Roman" w:hAnsi="Times New Roman" w:eastAsia="仿宋" w:cs="Times New Roman"/>
          <w:b w:val="0"/>
          <w:bCs w:val="0"/>
          <w:sz w:val="28"/>
          <w:szCs w:val="28"/>
          <w:lang w:val="en-US" w:eastAsia="zh-CN"/>
        </w:rPr>
        <w:t>备注：1.制作说明仅供参考，企业可自行调整。</w:t>
      </w:r>
    </w:p>
    <w:p>
      <w:pPr>
        <w:pStyle w:val="5"/>
        <w:spacing w:before="3"/>
        <w:ind w:left="0" w:firstLine="840" w:firstLineChars="300"/>
        <w:rPr>
          <w:rFonts w:hint="default" w:ascii="Times New Roman" w:hAnsi="Times New Roman" w:cs="Times New Roman"/>
          <w:lang w:val="en-US" w:eastAsia="zh-CN"/>
        </w:rPr>
      </w:pPr>
      <w:r>
        <w:rPr>
          <w:rFonts w:hint="default" w:ascii="Times New Roman" w:hAnsi="Times New Roman" w:eastAsia="仿宋" w:cs="Times New Roman"/>
          <w:b w:val="0"/>
          <w:bCs w:val="0"/>
          <w:sz w:val="28"/>
          <w:szCs w:val="28"/>
          <w:lang w:val="en-US" w:eastAsia="zh-CN"/>
        </w:rPr>
        <w:t>2.企业需在证卡</w:t>
      </w:r>
      <w:r>
        <w:rPr>
          <w:rFonts w:hint="default" w:ascii="Times New Roman" w:hAnsi="Times New Roman" w:eastAsia="仿宋" w:cs="Times New Roman"/>
          <w:b/>
          <w:bCs/>
          <w:sz w:val="28"/>
          <w:szCs w:val="28"/>
          <w:lang w:val="en-US" w:eastAsia="zh-CN"/>
        </w:rPr>
        <w:t>反面</w:t>
      </w:r>
      <w:r>
        <w:rPr>
          <w:rFonts w:hint="default" w:ascii="Times New Roman" w:hAnsi="Times New Roman" w:eastAsia="仿宋" w:cs="Times New Roman"/>
          <w:b w:val="0"/>
          <w:bCs w:val="0"/>
          <w:sz w:val="28"/>
          <w:szCs w:val="28"/>
          <w:lang w:val="en-US" w:eastAsia="zh-CN"/>
        </w:rPr>
        <w:t>加盖企业公章或技能等级认定专用章。</w:t>
      </w:r>
    </w:p>
    <w:sectPr>
      <w:pgSz w:w="11906" w:h="16838"/>
      <w:pgMar w:top="1440" w:right="1803" w:bottom="1440" w:left="1803" w:header="851" w:footer="992" w:gutter="0"/>
      <w:pgNumType w:fmt="numberInDash"/>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401250-E236-4A2B-872F-4E9836B9BFF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embedRegular r:id="rId2" w:fontKey="{63A9929A-F471-4D88-8B3A-A3729B9E0E68}"/>
  </w:font>
  <w:font w:name="仿宋">
    <w:panose1 w:val="02010609060101010101"/>
    <w:charset w:val="7A"/>
    <w:family w:val="auto"/>
    <w:pitch w:val="default"/>
    <w:sig w:usb0="800002BF" w:usb1="38CF7CFA" w:usb2="00000016" w:usb3="00000000" w:csb0="00040001" w:csb1="00000000"/>
    <w:embedRegular r:id="rId3" w:fontKey="{1AAF125F-9989-4A9C-A8E9-B0E29FA9A918}"/>
  </w:font>
  <w:font w:name="楷体_GB2312">
    <w:panose1 w:val="02010609030101010101"/>
    <w:charset w:val="86"/>
    <w:family w:val="auto"/>
    <w:pitch w:val="default"/>
    <w:sig w:usb0="00000001" w:usb1="080E0000" w:usb2="00000000" w:usb3="00000000" w:csb0="00040000" w:csb1="00000000"/>
    <w:embedRegular r:id="rId4" w:fontKey="{DC1812AE-2863-4297-A9A9-CBAC519C8652}"/>
  </w:font>
  <w:font w:name="CESI仿宋-GB2312">
    <w:altName w:val="仿宋"/>
    <w:panose1 w:val="02000500000000000000"/>
    <w:charset w:val="86"/>
    <w:family w:val="auto"/>
    <w:pitch w:val="default"/>
    <w:sig w:usb0="00000000" w:usb1="00000000" w:usb2="00000010" w:usb3="00000000" w:csb0="0004000F" w:csb1="00000000"/>
    <w:embedRegular r:id="rId5" w:fontKey="{562CDDD0-BEF1-44CC-86AB-351E4D960262}"/>
  </w:font>
  <w:font w:name="方正小标宋简体">
    <w:panose1 w:val="03000509000000000000"/>
    <w:charset w:val="86"/>
    <w:family w:val="auto"/>
    <w:pitch w:val="default"/>
    <w:sig w:usb0="00000001" w:usb1="080E0000" w:usb2="00000000" w:usb3="00000000" w:csb0="00040000" w:csb1="00000000"/>
    <w:embedRegular r:id="rId6" w:fontKey="{2A1BDD03-B3B5-49BE-A963-83CF9322A5EF}"/>
  </w:font>
  <w:font w:name="方正仿宋_GB18030">
    <w:altName w:val="仿宋"/>
    <w:panose1 w:val="02000000000000000000"/>
    <w:charset w:val="86"/>
    <w:family w:val="auto"/>
    <w:pitch w:val="default"/>
    <w:sig w:usb0="00000000" w:usb1="00000000" w:usb2="00000000" w:usb3="00000000" w:csb0="00040000" w:csb1="00000000"/>
    <w:embedRegular r:id="rId7" w:fontKey="{A35E777D-A22D-4BDD-8EE1-9771646E3B00}"/>
  </w:font>
  <w:font w:name="楷体">
    <w:panose1 w:val="02010609060101010101"/>
    <w:charset w:val="7A"/>
    <w:family w:val="modern"/>
    <w:pitch w:val="default"/>
    <w:sig w:usb0="800002BF" w:usb1="38CF7CFA" w:usb2="00000016" w:usb3="00000000" w:csb0="00040001" w:csb1="00000000"/>
    <w:embedRegular r:id="rId8" w:fontKey="{7D8F503A-1CEA-4820-BBFA-6DF0CBFF4CEC}"/>
  </w:font>
  <w:font w:name="华文楷体">
    <w:panose1 w:val="02010600040101010101"/>
    <w:charset w:val="86"/>
    <w:family w:val="auto"/>
    <w:pitch w:val="default"/>
    <w:sig w:usb0="00000287" w:usb1="080F0000" w:usb2="00000000" w:usb3="00000000" w:csb0="0004009F" w:csb1="DFD70000"/>
    <w:embedRegular r:id="rId9" w:fontKey="{8E3FCF7D-21EA-4D6F-9E4E-9235F340DB4B}"/>
  </w:font>
  <w:font w:name="Microsoft YaHei UI">
    <w:altName w:val="宋体"/>
    <w:panose1 w:val="020B0503020204020204"/>
    <w:charset w:val="86"/>
    <w:family w:val="swiss"/>
    <w:pitch w:val="default"/>
    <w:sig w:usb0="00000000" w:usb1="00000000" w:usb2="00000016" w:usb3="00000000" w:csb0="0004001F" w:csb1="00000000"/>
    <w:embedRegular r:id="rId10" w:fontKey="{E897799F-201D-42C8-B541-A5AFC732822D}"/>
  </w:font>
  <w:font w:name="微软雅黑">
    <w:panose1 w:val="020B0503020204020204"/>
    <w:charset w:val="86"/>
    <w:family w:val="auto"/>
    <w:pitch w:val="default"/>
    <w:sig w:usb0="80000287" w:usb1="280F3C52" w:usb2="00000016" w:usb3="00000000" w:csb0="0004001F" w:csb1="00000000"/>
    <w:embedRegular r:id="rId11" w:fontKey="{DA9F5EA1-9A83-44E2-A866-64ED50DA6336}"/>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6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wps:txbx>
                    <wps:bodyPr vert="horz" wrap="none" lIns="0" tIns="0" rIns="0" bIns="0" anchor="t" anchorCtr="0" upright="1">
                      <a:spAutoFit/>
                    </wps:bodyPr>
                  </wps:wsp>
                </a:graphicData>
              </a:graphic>
            </wp:anchor>
          </w:drawing>
        </mc:Choice>
        <mc:Fallback>
          <w:pict>
            <v:shape id="文本框 1"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AsA+t4BAAC/AwAADgAAAGRycy9lMm9Eb2MueG1srVPBjtMwEL0j8Q+W&#10;7zRJD6uqaroCqkVICJAWPsB1nMaS7bHsaZPyAfAHnLhw57v6HYydpAvLZQ9ckvHM+M28N+PN7WAN&#10;O6kQNbiaV4uSM+UkNNodav75092LFWcRhWuEAadqflaR326fP9v0fq2W0IFpVGAE4uK69zXvEP26&#10;KKLslBVxAV45CrYQrEA6hkPRBNETujXFsixvih5C4wNIFSN5d2OQT4jhKYDQtlqqHcijVQ5H1KCM&#10;QKIUO+0j3+Zu21ZJ/NC2USEzNSemmL9UhOx9+hbbjVgfgvCdllML4iktPOJkhXZU9Aq1EyjYMeh/&#10;oKyWASK0uJBgi5FIVoRYVOUjbe474VXmQlJHfxU9/j9Y+f70MTDd1Pym4swJSxO/fP92+fHr8vMr&#10;q5I+vY9rSrv3lIjDKxhoa2Z/JGeiPbTBpj8RYhQndc9XddWATKZLq+VqVVJIUmw+EH7xcN2HiG8U&#10;WJaMmgcaX1ZVnN5FHFPnlFTNwZ02Jo/QuL8chJk8Rep97DFZOOyHidAemjPxoXdAdToIXzjraQtq&#10;7mjpOTNvHYmcFmY2wmzsZ0M4SRdrjpyN5mscF+vogz50hFvl5qN/eUTqNBNIbYy1p+5orlmCaQfT&#10;4vx5zlkP7277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MCwD63gEAAL8DAAAOAAAAAAAA&#10;AAEAIAAAAB4BAABkcnMvZTJvRG9jLnhtbFBLBQYAAAAABgAGAFkBAABuBQAAAAA=&#10;">
              <v:fill on="f" focussize="0,0"/>
              <v:stroke on="f"/>
              <v:imagedata o:title=""/>
              <o:lock v:ext="edit" aspectratio="f"/>
              <v:textbox inset="0mm,0mm,0mm,0mm" style="mso-fit-shape-to-text:t;">
                <w:txbxContent>
                  <w:p>
                    <w:pPr>
                      <w:pStyle w:val="6"/>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026AA1"/>
    <w:multiLevelType w:val="singleLevel"/>
    <w:tmpl w:val="94026AA1"/>
    <w:lvl w:ilvl="0" w:tentative="0">
      <w:start w:val="2"/>
      <w:numFmt w:val="decimal"/>
      <w:suff w:val="nothing"/>
      <w:lvlText w:val="%1."/>
      <w:lvlJc w:val="left"/>
    </w:lvl>
  </w:abstractNum>
  <w:abstractNum w:abstractNumId="1">
    <w:nsid w:val="00000001"/>
    <w:multiLevelType w:val="singleLevel"/>
    <w:tmpl w:val="00000001"/>
    <w:lvl w:ilvl="0" w:tentative="0">
      <w:start w:val="1"/>
      <w:numFmt w:val="chineseCounting"/>
      <w:suff w:val="space"/>
      <w:lvlText w:val="第%1条"/>
      <w:lvlJc w:val="left"/>
      <w:pPr>
        <w:ind w:left="-10"/>
      </w:pPr>
      <w:rPr>
        <w:rFonts w:hint="eastAsia"/>
      </w:rPr>
    </w:lvl>
  </w:abstractNum>
  <w:abstractNum w:abstractNumId="2">
    <w:nsid w:val="00000002"/>
    <w:multiLevelType w:val="singleLevel"/>
    <w:tmpl w:val="00000002"/>
    <w:lvl w:ilvl="0" w:tentative="0">
      <w:start w:val="1"/>
      <w:numFmt w:val="chineseCounting"/>
      <w:suff w:val="nothing"/>
      <w:lvlText w:val="%1、"/>
      <w:lvlJc w:val="left"/>
      <w:rPr>
        <w:rFonts w:hint="eastAsia"/>
      </w:rPr>
    </w:lvl>
  </w:abstractNum>
  <w:abstractNum w:abstractNumId="3">
    <w:nsid w:val="00000004"/>
    <w:multiLevelType w:val="singleLevel"/>
    <w:tmpl w:val="00000004"/>
    <w:lvl w:ilvl="0" w:tentative="0">
      <w:start w:val="2"/>
      <w:numFmt w:val="chineseCounting"/>
      <w:suff w:val="nothing"/>
      <w:lvlText w:val="%1、"/>
      <w:lvlJc w:val="left"/>
      <w:rPr>
        <w:rFonts w:hint="eastAsia"/>
      </w:rPr>
    </w:lvl>
  </w:abstractNum>
  <w:abstractNum w:abstractNumId="4">
    <w:nsid w:val="00000007"/>
    <w:multiLevelType w:val="singleLevel"/>
    <w:tmpl w:val="00000007"/>
    <w:lvl w:ilvl="0" w:tentative="0">
      <w:start w:val="1"/>
      <w:numFmt w:val="decimal"/>
      <w:suff w:val="nothing"/>
      <w:lvlText w:val="%1、"/>
      <w:lvlJc w:val="left"/>
    </w:lvl>
  </w:abstractNum>
  <w:abstractNum w:abstractNumId="5">
    <w:nsid w:val="00000009"/>
    <w:multiLevelType w:val="singleLevel"/>
    <w:tmpl w:val="00000009"/>
    <w:lvl w:ilvl="0" w:tentative="0">
      <w:start w:val="4"/>
      <w:numFmt w:val="chineseCounting"/>
      <w:suff w:val="nothing"/>
      <w:lvlText w:val="(%1)"/>
      <w:lvlJc w:val="left"/>
    </w:lvl>
  </w:abstractNum>
  <w:abstractNum w:abstractNumId="6">
    <w:nsid w:val="0000000A"/>
    <w:multiLevelType w:val="singleLevel"/>
    <w:tmpl w:val="0000000A"/>
    <w:lvl w:ilvl="0" w:tentative="0">
      <w:start w:val="1"/>
      <w:numFmt w:val="chineseCounting"/>
      <w:suff w:val="nothing"/>
      <w:lvlText w:val="（%1）"/>
      <w:lvlJc w:val="left"/>
    </w:lvl>
  </w:abstractNum>
  <w:abstractNum w:abstractNumId="7">
    <w:nsid w:val="0000000B"/>
    <w:multiLevelType w:val="singleLevel"/>
    <w:tmpl w:val="0000000B"/>
    <w:lvl w:ilvl="0" w:tentative="0">
      <w:start w:val="1"/>
      <w:numFmt w:val="chineseCounting"/>
      <w:suff w:val="nothing"/>
      <w:lvlText w:val="（%1）"/>
      <w:lvlJc w:val="left"/>
    </w:lvl>
  </w:abstractNum>
  <w:abstractNum w:abstractNumId="8">
    <w:nsid w:val="0000000C"/>
    <w:multiLevelType w:val="singleLevel"/>
    <w:tmpl w:val="0000000C"/>
    <w:lvl w:ilvl="0" w:tentative="0">
      <w:start w:val="1"/>
      <w:numFmt w:val="chineseCounting"/>
      <w:suff w:val="space"/>
      <w:lvlText w:val="第%1条"/>
      <w:lvlJc w:val="left"/>
      <w:rPr>
        <w:rFonts w:hint="eastAsia"/>
      </w:rPr>
    </w:lvl>
  </w:abstractNum>
  <w:num w:numId="1">
    <w:abstractNumId w:val="2"/>
  </w:num>
  <w:num w:numId="2">
    <w:abstractNumId w:val="3"/>
  </w:num>
  <w:num w:numId="3">
    <w:abstractNumId w:val="4"/>
  </w:num>
  <w:num w:numId="4">
    <w:abstractNumId w:val="0"/>
  </w:num>
  <w:num w:numId="5">
    <w:abstractNumId w:val="1"/>
  </w:num>
  <w:num w:numId="6">
    <w:abstractNumId w:val="8"/>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documentProtection w:enforcement="0"/>
  <w:defaultTabStop w:val="420"/>
  <w:hyphenationZone w:val="360"/>
  <w:drawingGridVerticalSpacing w:val="159"/>
  <w:displayHorizontalDrawingGridEvery w:val="1"/>
  <w:displayVerticalDrawingGridEvery w:val="2"/>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4ZDJkYjExZjU4MGI1OTgxZjM4MDU4ZDc0MmY4OGMifQ=="/>
  </w:docVars>
  <w:rsids>
    <w:rsidRoot w:val="00172A27"/>
    <w:rsid w:val="00537459"/>
    <w:rsid w:val="00793990"/>
    <w:rsid w:val="00CB5B0D"/>
    <w:rsid w:val="00F66CA4"/>
    <w:rsid w:val="01431E3C"/>
    <w:rsid w:val="014D7412"/>
    <w:rsid w:val="01664E35"/>
    <w:rsid w:val="01791910"/>
    <w:rsid w:val="0202539D"/>
    <w:rsid w:val="021A5242"/>
    <w:rsid w:val="02297A4F"/>
    <w:rsid w:val="022C0343"/>
    <w:rsid w:val="028F2A43"/>
    <w:rsid w:val="034C5239"/>
    <w:rsid w:val="043F4C76"/>
    <w:rsid w:val="046715F0"/>
    <w:rsid w:val="04B13A3D"/>
    <w:rsid w:val="04CF0E5D"/>
    <w:rsid w:val="05370C05"/>
    <w:rsid w:val="05A15727"/>
    <w:rsid w:val="05CC64B2"/>
    <w:rsid w:val="05ED4D95"/>
    <w:rsid w:val="05FB1050"/>
    <w:rsid w:val="06D265D8"/>
    <w:rsid w:val="06EC23D2"/>
    <w:rsid w:val="07195605"/>
    <w:rsid w:val="07D1778F"/>
    <w:rsid w:val="08173382"/>
    <w:rsid w:val="08BE9FC3"/>
    <w:rsid w:val="091F7195"/>
    <w:rsid w:val="09712E05"/>
    <w:rsid w:val="09E01472"/>
    <w:rsid w:val="0A66650B"/>
    <w:rsid w:val="0AA417AC"/>
    <w:rsid w:val="0AC95376"/>
    <w:rsid w:val="0AD65BD1"/>
    <w:rsid w:val="0AE51AF3"/>
    <w:rsid w:val="0B7F680F"/>
    <w:rsid w:val="0BA031E7"/>
    <w:rsid w:val="0BD7CDE7"/>
    <w:rsid w:val="0BEB340A"/>
    <w:rsid w:val="0BEB474C"/>
    <w:rsid w:val="0C191D25"/>
    <w:rsid w:val="0C94118C"/>
    <w:rsid w:val="0D012792"/>
    <w:rsid w:val="0D0B5F4F"/>
    <w:rsid w:val="0DBF6376"/>
    <w:rsid w:val="0E9C3CFD"/>
    <w:rsid w:val="0EBD0251"/>
    <w:rsid w:val="0F2E3238"/>
    <w:rsid w:val="0F64775C"/>
    <w:rsid w:val="0F83B553"/>
    <w:rsid w:val="0FA3334F"/>
    <w:rsid w:val="0FAE6FD1"/>
    <w:rsid w:val="10916553"/>
    <w:rsid w:val="10A02D41"/>
    <w:rsid w:val="112433E3"/>
    <w:rsid w:val="113A578A"/>
    <w:rsid w:val="11997EE9"/>
    <w:rsid w:val="119D2C66"/>
    <w:rsid w:val="11AB3C2B"/>
    <w:rsid w:val="11AF2F64"/>
    <w:rsid w:val="11B40252"/>
    <w:rsid w:val="123F71FD"/>
    <w:rsid w:val="12423ED4"/>
    <w:rsid w:val="12A405C6"/>
    <w:rsid w:val="12DA4C0E"/>
    <w:rsid w:val="12EB55FA"/>
    <w:rsid w:val="130D3B62"/>
    <w:rsid w:val="13281514"/>
    <w:rsid w:val="132F62D2"/>
    <w:rsid w:val="136886BD"/>
    <w:rsid w:val="1381605B"/>
    <w:rsid w:val="138B678C"/>
    <w:rsid w:val="1460E310"/>
    <w:rsid w:val="14D1667B"/>
    <w:rsid w:val="153A37C7"/>
    <w:rsid w:val="15943BE4"/>
    <w:rsid w:val="15C63A09"/>
    <w:rsid w:val="15CA200F"/>
    <w:rsid w:val="15DB7A20"/>
    <w:rsid w:val="160C68EB"/>
    <w:rsid w:val="163B27B3"/>
    <w:rsid w:val="167D59E2"/>
    <w:rsid w:val="16F98EA9"/>
    <w:rsid w:val="173781C8"/>
    <w:rsid w:val="17CD235E"/>
    <w:rsid w:val="17E546EC"/>
    <w:rsid w:val="18092D06"/>
    <w:rsid w:val="18181F45"/>
    <w:rsid w:val="18706855"/>
    <w:rsid w:val="189049B7"/>
    <w:rsid w:val="189251A8"/>
    <w:rsid w:val="18AB63FB"/>
    <w:rsid w:val="18EC152F"/>
    <w:rsid w:val="18F47A09"/>
    <w:rsid w:val="191D57AD"/>
    <w:rsid w:val="194B5255"/>
    <w:rsid w:val="19AB0FD1"/>
    <w:rsid w:val="1A774E4D"/>
    <w:rsid w:val="1A8375BC"/>
    <w:rsid w:val="1A84569F"/>
    <w:rsid w:val="1AD2406D"/>
    <w:rsid w:val="1AF33929"/>
    <w:rsid w:val="1B0E392D"/>
    <w:rsid w:val="1B8D6550"/>
    <w:rsid w:val="1B993C3C"/>
    <w:rsid w:val="1C0D148D"/>
    <w:rsid w:val="1CB83ADA"/>
    <w:rsid w:val="1CCA6ED2"/>
    <w:rsid w:val="1CE16A4C"/>
    <w:rsid w:val="1CE90183"/>
    <w:rsid w:val="1CEC01CF"/>
    <w:rsid w:val="1CF33ECD"/>
    <w:rsid w:val="1D347A9C"/>
    <w:rsid w:val="1D3751E0"/>
    <w:rsid w:val="1E0246BE"/>
    <w:rsid w:val="1E418758"/>
    <w:rsid w:val="1EA82C40"/>
    <w:rsid w:val="1EB83533"/>
    <w:rsid w:val="1EF424C0"/>
    <w:rsid w:val="1F0A7E16"/>
    <w:rsid w:val="1F131C3F"/>
    <w:rsid w:val="1F1606F9"/>
    <w:rsid w:val="1F1E64A1"/>
    <w:rsid w:val="1F594B39"/>
    <w:rsid w:val="1F69715D"/>
    <w:rsid w:val="1F6F0182"/>
    <w:rsid w:val="1FBC4A4A"/>
    <w:rsid w:val="2016EE6E"/>
    <w:rsid w:val="2031E354"/>
    <w:rsid w:val="2057306D"/>
    <w:rsid w:val="20AF3B15"/>
    <w:rsid w:val="20C7E2DD"/>
    <w:rsid w:val="215A63CC"/>
    <w:rsid w:val="219ABF08"/>
    <w:rsid w:val="220B1CB9"/>
    <w:rsid w:val="22982072"/>
    <w:rsid w:val="22BE0404"/>
    <w:rsid w:val="22E875BA"/>
    <w:rsid w:val="23072480"/>
    <w:rsid w:val="23103533"/>
    <w:rsid w:val="233B19F0"/>
    <w:rsid w:val="23514DE8"/>
    <w:rsid w:val="235703CA"/>
    <w:rsid w:val="237A4451"/>
    <w:rsid w:val="239B73BC"/>
    <w:rsid w:val="23C1B77B"/>
    <w:rsid w:val="23F775D1"/>
    <w:rsid w:val="24047603"/>
    <w:rsid w:val="242F3DD2"/>
    <w:rsid w:val="24477687"/>
    <w:rsid w:val="246F2DAB"/>
    <w:rsid w:val="24761137"/>
    <w:rsid w:val="24E32A79"/>
    <w:rsid w:val="250C58A0"/>
    <w:rsid w:val="260BEDA8"/>
    <w:rsid w:val="2667501C"/>
    <w:rsid w:val="268C915A"/>
    <w:rsid w:val="2696F172"/>
    <w:rsid w:val="26C38399"/>
    <w:rsid w:val="2765CEB1"/>
    <w:rsid w:val="27669630"/>
    <w:rsid w:val="27696987"/>
    <w:rsid w:val="27981F41"/>
    <w:rsid w:val="279B48F7"/>
    <w:rsid w:val="27BF6882"/>
    <w:rsid w:val="2A392506"/>
    <w:rsid w:val="2A7A4DFD"/>
    <w:rsid w:val="2ACC43A5"/>
    <w:rsid w:val="2ACC61A3"/>
    <w:rsid w:val="2B005887"/>
    <w:rsid w:val="2B45303C"/>
    <w:rsid w:val="2B4C83FF"/>
    <w:rsid w:val="2B6CC71C"/>
    <w:rsid w:val="2BA67FAA"/>
    <w:rsid w:val="2BF65FF2"/>
    <w:rsid w:val="2C803D25"/>
    <w:rsid w:val="2C89DC25"/>
    <w:rsid w:val="2CCA2E9C"/>
    <w:rsid w:val="2D2F3C44"/>
    <w:rsid w:val="2D80271E"/>
    <w:rsid w:val="2DCF162E"/>
    <w:rsid w:val="2E2FC210"/>
    <w:rsid w:val="2E3207B0"/>
    <w:rsid w:val="2E444AFF"/>
    <w:rsid w:val="2E8560A5"/>
    <w:rsid w:val="2E897CA9"/>
    <w:rsid w:val="2EA17414"/>
    <w:rsid w:val="2EA639E5"/>
    <w:rsid w:val="2EC2FFE5"/>
    <w:rsid w:val="2EF91817"/>
    <w:rsid w:val="2F240C8E"/>
    <w:rsid w:val="2F68200A"/>
    <w:rsid w:val="2F862095"/>
    <w:rsid w:val="2FB878F1"/>
    <w:rsid w:val="301D1535"/>
    <w:rsid w:val="302750BA"/>
    <w:rsid w:val="306D4A75"/>
    <w:rsid w:val="30725BEA"/>
    <w:rsid w:val="312D851E"/>
    <w:rsid w:val="317E4255"/>
    <w:rsid w:val="31846772"/>
    <w:rsid w:val="31CA56EC"/>
    <w:rsid w:val="31CC0968"/>
    <w:rsid w:val="31F9442F"/>
    <w:rsid w:val="323808A8"/>
    <w:rsid w:val="3261AC1A"/>
    <w:rsid w:val="3293788C"/>
    <w:rsid w:val="32BD039E"/>
    <w:rsid w:val="32E25AD1"/>
    <w:rsid w:val="32EA51C4"/>
    <w:rsid w:val="33AD0905"/>
    <w:rsid w:val="34390907"/>
    <w:rsid w:val="3493157A"/>
    <w:rsid w:val="349AE8DE"/>
    <w:rsid w:val="34E62A6A"/>
    <w:rsid w:val="353056FF"/>
    <w:rsid w:val="353B2149"/>
    <w:rsid w:val="355F6186"/>
    <w:rsid w:val="35880EEA"/>
    <w:rsid w:val="365A2A04"/>
    <w:rsid w:val="371B2546"/>
    <w:rsid w:val="38427FE8"/>
    <w:rsid w:val="385E629B"/>
    <w:rsid w:val="38A40429"/>
    <w:rsid w:val="38DB0858"/>
    <w:rsid w:val="3915775F"/>
    <w:rsid w:val="396717CD"/>
    <w:rsid w:val="39681FA5"/>
    <w:rsid w:val="39DA29AF"/>
    <w:rsid w:val="3A2102EE"/>
    <w:rsid w:val="3A40479E"/>
    <w:rsid w:val="3A625AF9"/>
    <w:rsid w:val="3A766411"/>
    <w:rsid w:val="3A9E4E1F"/>
    <w:rsid w:val="3B1AB222"/>
    <w:rsid w:val="3B2AC0E8"/>
    <w:rsid w:val="3B3530AE"/>
    <w:rsid w:val="3B4553FE"/>
    <w:rsid w:val="3B74038D"/>
    <w:rsid w:val="3B742225"/>
    <w:rsid w:val="3B8A77C0"/>
    <w:rsid w:val="3B8B33E1"/>
    <w:rsid w:val="3B941163"/>
    <w:rsid w:val="3BA13BB6"/>
    <w:rsid w:val="3BAA159A"/>
    <w:rsid w:val="3C84168E"/>
    <w:rsid w:val="3C857708"/>
    <w:rsid w:val="3D10340F"/>
    <w:rsid w:val="3D35ACC2"/>
    <w:rsid w:val="3D704E1A"/>
    <w:rsid w:val="3D70539A"/>
    <w:rsid w:val="3D8E7457"/>
    <w:rsid w:val="3DA135F7"/>
    <w:rsid w:val="3DC56846"/>
    <w:rsid w:val="3E555B26"/>
    <w:rsid w:val="3E6E20DC"/>
    <w:rsid w:val="3EE97F9B"/>
    <w:rsid w:val="3EF12736"/>
    <w:rsid w:val="3F0BDBA2"/>
    <w:rsid w:val="3F2D2E17"/>
    <w:rsid w:val="3F863D22"/>
    <w:rsid w:val="3FEB56EB"/>
    <w:rsid w:val="3FF65048"/>
    <w:rsid w:val="402E5098"/>
    <w:rsid w:val="40A229B5"/>
    <w:rsid w:val="40A4D0EA"/>
    <w:rsid w:val="40C24AD6"/>
    <w:rsid w:val="40CD4091"/>
    <w:rsid w:val="410B43A9"/>
    <w:rsid w:val="411C1395"/>
    <w:rsid w:val="41AF3FB7"/>
    <w:rsid w:val="420743A7"/>
    <w:rsid w:val="42554B5E"/>
    <w:rsid w:val="428F1815"/>
    <w:rsid w:val="42E8A00A"/>
    <w:rsid w:val="42F97BDF"/>
    <w:rsid w:val="43591BDA"/>
    <w:rsid w:val="4373683C"/>
    <w:rsid w:val="440F0246"/>
    <w:rsid w:val="44AF71F4"/>
    <w:rsid w:val="44D5635B"/>
    <w:rsid w:val="44FD4407"/>
    <w:rsid w:val="45E01D23"/>
    <w:rsid w:val="466964EC"/>
    <w:rsid w:val="468D2184"/>
    <w:rsid w:val="46B32CBE"/>
    <w:rsid w:val="46B34F8B"/>
    <w:rsid w:val="46C76F99"/>
    <w:rsid w:val="46FCC759"/>
    <w:rsid w:val="46FD51A2"/>
    <w:rsid w:val="47416B63"/>
    <w:rsid w:val="48217C6C"/>
    <w:rsid w:val="49692486"/>
    <w:rsid w:val="497C6E74"/>
    <w:rsid w:val="497C7FF9"/>
    <w:rsid w:val="497EE765"/>
    <w:rsid w:val="4A471230"/>
    <w:rsid w:val="4A7B6563"/>
    <w:rsid w:val="4B3A0DD8"/>
    <w:rsid w:val="4B5A0C77"/>
    <w:rsid w:val="4B676243"/>
    <w:rsid w:val="4B9577A6"/>
    <w:rsid w:val="4BAA0BAD"/>
    <w:rsid w:val="4C095435"/>
    <w:rsid w:val="4C5A4A56"/>
    <w:rsid w:val="4C9522D0"/>
    <w:rsid w:val="4D1518D9"/>
    <w:rsid w:val="4E142765"/>
    <w:rsid w:val="4E347BF5"/>
    <w:rsid w:val="4E3715BC"/>
    <w:rsid w:val="4E47225C"/>
    <w:rsid w:val="4E5F4707"/>
    <w:rsid w:val="4E703108"/>
    <w:rsid w:val="4E7B54F4"/>
    <w:rsid w:val="4E7C3473"/>
    <w:rsid w:val="4E7D6741"/>
    <w:rsid w:val="4E992AF9"/>
    <w:rsid w:val="4EB30832"/>
    <w:rsid w:val="4F2D02DC"/>
    <w:rsid w:val="4F4A53A9"/>
    <w:rsid w:val="4F7F9692"/>
    <w:rsid w:val="4FE353A5"/>
    <w:rsid w:val="4FFAE620"/>
    <w:rsid w:val="50197330"/>
    <w:rsid w:val="503538CB"/>
    <w:rsid w:val="50DC03FC"/>
    <w:rsid w:val="513E788B"/>
    <w:rsid w:val="515C2C15"/>
    <w:rsid w:val="5166C8C9"/>
    <w:rsid w:val="51771533"/>
    <w:rsid w:val="51A17215"/>
    <w:rsid w:val="51E667EB"/>
    <w:rsid w:val="520D1996"/>
    <w:rsid w:val="521207EE"/>
    <w:rsid w:val="52270197"/>
    <w:rsid w:val="523D6AB6"/>
    <w:rsid w:val="52427030"/>
    <w:rsid w:val="526285D8"/>
    <w:rsid w:val="528420D9"/>
    <w:rsid w:val="535631BB"/>
    <w:rsid w:val="53894E9F"/>
    <w:rsid w:val="53E140A6"/>
    <w:rsid w:val="540523DF"/>
    <w:rsid w:val="541C1D46"/>
    <w:rsid w:val="543A0BA8"/>
    <w:rsid w:val="54CB5BDF"/>
    <w:rsid w:val="54F1746D"/>
    <w:rsid w:val="555E12B8"/>
    <w:rsid w:val="55A648B4"/>
    <w:rsid w:val="564927D4"/>
    <w:rsid w:val="56CB168B"/>
    <w:rsid w:val="56D73355"/>
    <w:rsid w:val="56EC00DE"/>
    <w:rsid w:val="5713FF66"/>
    <w:rsid w:val="571D4121"/>
    <w:rsid w:val="573D09D4"/>
    <w:rsid w:val="57543256"/>
    <w:rsid w:val="58175E56"/>
    <w:rsid w:val="581E0557"/>
    <w:rsid w:val="587F767B"/>
    <w:rsid w:val="58853FF0"/>
    <w:rsid w:val="58893399"/>
    <w:rsid w:val="58AD7993"/>
    <w:rsid w:val="597C029E"/>
    <w:rsid w:val="59AC3E0E"/>
    <w:rsid w:val="5A4F6212"/>
    <w:rsid w:val="5BB8BD0D"/>
    <w:rsid w:val="5BE2BA06"/>
    <w:rsid w:val="5BE56AFB"/>
    <w:rsid w:val="5CB504B4"/>
    <w:rsid w:val="5D417D61"/>
    <w:rsid w:val="5D7D3840"/>
    <w:rsid w:val="5DC93D3E"/>
    <w:rsid w:val="5DCD317B"/>
    <w:rsid w:val="5E185521"/>
    <w:rsid w:val="5E39018B"/>
    <w:rsid w:val="5F132D32"/>
    <w:rsid w:val="5F666820"/>
    <w:rsid w:val="60DE061A"/>
    <w:rsid w:val="60E5192A"/>
    <w:rsid w:val="60ED6C7F"/>
    <w:rsid w:val="60F4490E"/>
    <w:rsid w:val="613824FE"/>
    <w:rsid w:val="615E35D8"/>
    <w:rsid w:val="61643CE3"/>
    <w:rsid w:val="61AD486F"/>
    <w:rsid w:val="61B20A9E"/>
    <w:rsid w:val="61B42CE4"/>
    <w:rsid w:val="61CE1DDF"/>
    <w:rsid w:val="61F33B70"/>
    <w:rsid w:val="6261B21F"/>
    <w:rsid w:val="626C8390"/>
    <w:rsid w:val="62DA15B7"/>
    <w:rsid w:val="63430950"/>
    <w:rsid w:val="6356778A"/>
    <w:rsid w:val="63DD072E"/>
    <w:rsid w:val="64A45AAA"/>
    <w:rsid w:val="650E0FBD"/>
    <w:rsid w:val="65301C31"/>
    <w:rsid w:val="6531B3CF"/>
    <w:rsid w:val="655538D7"/>
    <w:rsid w:val="65760D9A"/>
    <w:rsid w:val="65A41C8F"/>
    <w:rsid w:val="65B415F2"/>
    <w:rsid w:val="66196640"/>
    <w:rsid w:val="66317AC9"/>
    <w:rsid w:val="663B1AB1"/>
    <w:rsid w:val="6644AAAE"/>
    <w:rsid w:val="66CA526B"/>
    <w:rsid w:val="66FB3677"/>
    <w:rsid w:val="673E6BE8"/>
    <w:rsid w:val="674E72EB"/>
    <w:rsid w:val="675F431F"/>
    <w:rsid w:val="67A59900"/>
    <w:rsid w:val="67B53825"/>
    <w:rsid w:val="67D27A3A"/>
    <w:rsid w:val="67E00D39"/>
    <w:rsid w:val="680F6F09"/>
    <w:rsid w:val="687FCF84"/>
    <w:rsid w:val="68A82607"/>
    <w:rsid w:val="68CF21D4"/>
    <w:rsid w:val="691C0B39"/>
    <w:rsid w:val="69A11ACC"/>
    <w:rsid w:val="6A6A3BD3"/>
    <w:rsid w:val="6AA31BE5"/>
    <w:rsid w:val="6AA67923"/>
    <w:rsid w:val="6B58624D"/>
    <w:rsid w:val="6B805EF4"/>
    <w:rsid w:val="6BE00A02"/>
    <w:rsid w:val="6BFA20CC"/>
    <w:rsid w:val="6C7946FA"/>
    <w:rsid w:val="6CE14024"/>
    <w:rsid w:val="6D340359"/>
    <w:rsid w:val="6D5C7ECC"/>
    <w:rsid w:val="6D5F4E79"/>
    <w:rsid w:val="6E4B4B1B"/>
    <w:rsid w:val="6E855F09"/>
    <w:rsid w:val="6E947262"/>
    <w:rsid w:val="6EED1445"/>
    <w:rsid w:val="6F3D09AC"/>
    <w:rsid w:val="6F984690"/>
    <w:rsid w:val="6FD66A2F"/>
    <w:rsid w:val="6FD870CC"/>
    <w:rsid w:val="70A66401"/>
    <w:rsid w:val="70B0124D"/>
    <w:rsid w:val="70C441CB"/>
    <w:rsid w:val="711B2942"/>
    <w:rsid w:val="721647F5"/>
    <w:rsid w:val="723849AE"/>
    <w:rsid w:val="72649345"/>
    <w:rsid w:val="72FE1D1A"/>
    <w:rsid w:val="735A27A2"/>
    <w:rsid w:val="736A6688"/>
    <w:rsid w:val="74085697"/>
    <w:rsid w:val="741C2D86"/>
    <w:rsid w:val="7455D255"/>
    <w:rsid w:val="749813C2"/>
    <w:rsid w:val="74ECFEC0"/>
    <w:rsid w:val="74FE8A21"/>
    <w:rsid w:val="75127F0A"/>
    <w:rsid w:val="75625B6D"/>
    <w:rsid w:val="75BEDF9F"/>
    <w:rsid w:val="75CB35CB"/>
    <w:rsid w:val="764EFF52"/>
    <w:rsid w:val="766AA833"/>
    <w:rsid w:val="767650DD"/>
    <w:rsid w:val="76AF3B36"/>
    <w:rsid w:val="76B99990"/>
    <w:rsid w:val="76DBC125"/>
    <w:rsid w:val="76E41B79"/>
    <w:rsid w:val="76E92FE9"/>
    <w:rsid w:val="76F05838"/>
    <w:rsid w:val="77913507"/>
    <w:rsid w:val="77E36B79"/>
    <w:rsid w:val="781F4CEB"/>
    <w:rsid w:val="78300CA6"/>
    <w:rsid w:val="786ED1A8"/>
    <w:rsid w:val="788731C7"/>
    <w:rsid w:val="79092667"/>
    <w:rsid w:val="794F0863"/>
    <w:rsid w:val="79844D88"/>
    <w:rsid w:val="798E037A"/>
    <w:rsid w:val="79D75349"/>
    <w:rsid w:val="79EE635B"/>
    <w:rsid w:val="7A01F1A1"/>
    <w:rsid w:val="7A53277E"/>
    <w:rsid w:val="7A87102F"/>
    <w:rsid w:val="7AEE21FB"/>
    <w:rsid w:val="7B147A34"/>
    <w:rsid w:val="7B212296"/>
    <w:rsid w:val="7B223D6B"/>
    <w:rsid w:val="7B5F23E2"/>
    <w:rsid w:val="7B7911CE"/>
    <w:rsid w:val="7B867163"/>
    <w:rsid w:val="7B8C7752"/>
    <w:rsid w:val="7BF8592B"/>
    <w:rsid w:val="7C2749F0"/>
    <w:rsid w:val="7C371E29"/>
    <w:rsid w:val="7C574C46"/>
    <w:rsid w:val="7D153F8D"/>
    <w:rsid w:val="7D260F55"/>
    <w:rsid w:val="7D3B6EE3"/>
    <w:rsid w:val="7D86298E"/>
    <w:rsid w:val="7DFF4562"/>
    <w:rsid w:val="7E270D69"/>
    <w:rsid w:val="7FFF2B3B"/>
    <w:rsid w:val="80D96ECE"/>
    <w:rsid w:val="817066F8"/>
    <w:rsid w:val="82926B16"/>
    <w:rsid w:val="82A0DC01"/>
    <w:rsid w:val="83A11C3B"/>
    <w:rsid w:val="841433E9"/>
    <w:rsid w:val="8570C66E"/>
    <w:rsid w:val="85B71B5C"/>
    <w:rsid w:val="85BBB927"/>
    <w:rsid w:val="8661AC5C"/>
    <w:rsid w:val="87E43E1D"/>
    <w:rsid w:val="89241395"/>
    <w:rsid w:val="8B5F8CF4"/>
    <w:rsid w:val="8B7B22AA"/>
    <w:rsid w:val="8B9FB988"/>
    <w:rsid w:val="8BAE101F"/>
    <w:rsid w:val="8C6F7055"/>
    <w:rsid w:val="8CFB2BC6"/>
    <w:rsid w:val="8D05F03D"/>
    <w:rsid w:val="8E0DE645"/>
    <w:rsid w:val="8E572483"/>
    <w:rsid w:val="9297DDD1"/>
    <w:rsid w:val="937A5AA4"/>
    <w:rsid w:val="94539CD2"/>
    <w:rsid w:val="9469132B"/>
    <w:rsid w:val="9632DAC6"/>
    <w:rsid w:val="9644836A"/>
    <w:rsid w:val="96B51EE4"/>
    <w:rsid w:val="9780CA79"/>
    <w:rsid w:val="9A9ECE63"/>
    <w:rsid w:val="9A9F3BCC"/>
    <w:rsid w:val="9BA8B356"/>
    <w:rsid w:val="9CE1E933"/>
    <w:rsid w:val="9D600355"/>
    <w:rsid w:val="A1284D6C"/>
    <w:rsid w:val="A2CDF9D5"/>
    <w:rsid w:val="A456C4A3"/>
    <w:rsid w:val="A4FCE1B0"/>
    <w:rsid w:val="A6103E33"/>
    <w:rsid w:val="A67CE0EB"/>
    <w:rsid w:val="A6EA89D5"/>
    <w:rsid w:val="A7F0B526"/>
    <w:rsid w:val="A927599C"/>
    <w:rsid w:val="ABB0DBF1"/>
    <w:rsid w:val="AD272EA8"/>
    <w:rsid w:val="ADC63930"/>
    <w:rsid w:val="ADD83F8E"/>
    <w:rsid w:val="AEC52F69"/>
    <w:rsid w:val="B2E12538"/>
    <w:rsid w:val="B352CD31"/>
    <w:rsid w:val="B398285B"/>
    <w:rsid w:val="B65F50EC"/>
    <w:rsid w:val="B8190E22"/>
    <w:rsid w:val="B83B490F"/>
    <w:rsid w:val="B91F0C93"/>
    <w:rsid w:val="BA99B7C4"/>
    <w:rsid w:val="BBA7FB62"/>
    <w:rsid w:val="BC391DEF"/>
    <w:rsid w:val="BE51073A"/>
    <w:rsid w:val="BF21557D"/>
    <w:rsid w:val="C454AD04"/>
    <w:rsid w:val="C7FAF686"/>
    <w:rsid w:val="C8C066AC"/>
    <w:rsid w:val="C8E252B1"/>
    <w:rsid w:val="CA6A6D00"/>
    <w:rsid w:val="CB8EC9DD"/>
    <w:rsid w:val="CC051BF6"/>
    <w:rsid w:val="CC592D82"/>
    <w:rsid w:val="CFC52C40"/>
    <w:rsid w:val="D3757949"/>
    <w:rsid w:val="D423C467"/>
    <w:rsid w:val="D5112833"/>
    <w:rsid w:val="D55EDFF8"/>
    <w:rsid w:val="D5DEC56C"/>
    <w:rsid w:val="D7485F92"/>
    <w:rsid w:val="D904D3D6"/>
    <w:rsid w:val="D9CF2E3C"/>
    <w:rsid w:val="DB4898EB"/>
    <w:rsid w:val="E02E2D7E"/>
    <w:rsid w:val="E03A024D"/>
    <w:rsid w:val="E171409D"/>
    <w:rsid w:val="E2C4E772"/>
    <w:rsid w:val="E461B217"/>
    <w:rsid w:val="E465E8FD"/>
    <w:rsid w:val="E59A3C8E"/>
    <w:rsid w:val="E5E04357"/>
    <w:rsid w:val="E646E590"/>
    <w:rsid w:val="E7B7522E"/>
    <w:rsid w:val="E84BB6E8"/>
    <w:rsid w:val="E8B1B6C2"/>
    <w:rsid w:val="E9C9201E"/>
    <w:rsid w:val="E9CBAF51"/>
    <w:rsid w:val="EBF05876"/>
    <w:rsid w:val="EDE3CBA2"/>
    <w:rsid w:val="EED556B3"/>
    <w:rsid w:val="EED76A5B"/>
    <w:rsid w:val="F070BE5C"/>
    <w:rsid w:val="F1B4315D"/>
    <w:rsid w:val="F205C785"/>
    <w:rsid w:val="F2988BAC"/>
    <w:rsid w:val="F5BE4707"/>
    <w:rsid w:val="F5DFA7B5"/>
    <w:rsid w:val="F63549F5"/>
    <w:rsid w:val="F8A2424B"/>
    <w:rsid w:val="FDDE5F37"/>
    <w:rsid w:val="FE08C179"/>
    <w:rsid w:val="FED36EE1"/>
    <w:rsid w:val="FFA3E3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1"/>
    <w:pPr>
      <w:spacing w:before="30"/>
      <w:ind w:left="1531"/>
      <w:outlineLvl w:val="1"/>
    </w:pPr>
    <w:rPr>
      <w:rFonts w:ascii="宋体" w:hAnsi="宋体" w:eastAsia="宋体" w:cs="宋体"/>
      <w:sz w:val="32"/>
      <w:szCs w:val="32"/>
      <w:lang w:val="en-US" w:eastAsia="zh-CN" w:bidi="ar-SA"/>
    </w:rPr>
  </w:style>
  <w:style w:type="character" w:default="1" w:styleId="11">
    <w:name w:val="Default Paragraph Font"/>
    <w:qFormat/>
    <w:uiPriority w:val="0"/>
    <w:rPr>
      <w:rFonts w:ascii="Times New Roman" w:hAnsi="Times New Roman" w:eastAsia="宋体" w:cs="Times New Roman"/>
    </w:rPr>
  </w:style>
  <w:style w:type="table" w:default="1" w:styleId="9">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index 5"/>
    <w:basedOn w:val="1"/>
    <w:next w:val="1"/>
    <w:qFormat/>
    <w:uiPriority w:val="2"/>
    <w:pPr>
      <w:ind w:left="1680"/>
    </w:pPr>
  </w:style>
  <w:style w:type="paragraph" w:styleId="5">
    <w:name w:val="Body Text"/>
    <w:basedOn w:val="1"/>
    <w:next w:val="6"/>
    <w:qFormat/>
    <w:uiPriority w:val="0"/>
    <w:pPr>
      <w:spacing w:after="120"/>
    </w:pPr>
    <w:rPr>
      <w:rFonts w:ascii="Calibri" w:hAnsi="Calibri" w:eastAsia="宋体" w:cs="Times New Roman"/>
    </w:rPr>
  </w:style>
  <w:style w:type="paragraph" w:styleId="6">
    <w:name w:val="footer"/>
    <w:basedOn w:val="1"/>
    <w:next w:val="4"/>
    <w:qFormat/>
    <w:uiPriority w:val="0"/>
    <w:pPr>
      <w:tabs>
        <w:tab w:val="center" w:pos="4153"/>
        <w:tab w:val="right" w:pos="8306"/>
      </w:tabs>
      <w:snapToGrid w:val="0"/>
      <w:jc w:val="left"/>
    </w:pPr>
    <w:rPr>
      <w:rFonts w:ascii="Calibri" w:hAnsi="Calibri" w:eastAsia="宋体" w:cs="Times New Roman"/>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8">
    <w:name w:val="Normal (Web)"/>
    <w:basedOn w:val="1"/>
    <w:qFormat/>
    <w:uiPriority w:val="0"/>
    <w:pPr>
      <w:widowControl/>
      <w:spacing w:before="100" w:beforeAutospacing="1" w:after="100" w:afterAutospacing="1"/>
      <w:jc w:val="left"/>
    </w:pPr>
    <w:rPr>
      <w:rFonts w:ascii="Calibri" w:hAnsi="Calibri" w:eastAsia="宋体" w:cs="Times New Roman"/>
      <w:kern w:val="0"/>
      <w:sz w:val="24"/>
      <w:szCs w:val="20"/>
    </w:rPr>
  </w:style>
  <w:style w:type="table" w:styleId="10">
    <w:name w:val="Table Grid"/>
    <w:basedOn w:val="9"/>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qFormat/>
    <w:uiPriority w:val="0"/>
    <w:rPr>
      <w:rFonts w:ascii="Times New Roman" w:hAnsi="Times New Roman" w:eastAsia="宋体" w:cs="Times New Roman"/>
      <w:color w:val="0000FF"/>
      <w:u w:val="single"/>
    </w:rPr>
  </w:style>
  <w:style w:type="paragraph" w:customStyle="1" w:styleId="13">
    <w:name w:val="正文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14">
    <w:name w:val="Body text|1"/>
    <w:basedOn w:val="1"/>
    <w:qFormat/>
    <w:uiPriority w:val="0"/>
    <w:pPr>
      <w:widowControl w:val="0"/>
      <w:shd w:val="clear" w:color="auto" w:fill="auto"/>
      <w:spacing w:line="463" w:lineRule="auto"/>
      <w:ind w:firstLine="400"/>
    </w:pPr>
    <w:rPr>
      <w:rFonts w:ascii="宋体" w:hAnsi="宋体" w:eastAsia="宋体" w:cs="宋体"/>
      <w:sz w:val="28"/>
      <w:szCs w:val="28"/>
      <w:u w:val="none"/>
      <w:shd w:val="clear" w:color="auto" w:fill="auto"/>
      <w:lang w:val="zh-TW" w:eastAsia="zh-TW" w:bidi="zh-TW"/>
    </w:rPr>
  </w:style>
  <w:style w:type="paragraph" w:customStyle="1" w:styleId="15">
    <w:name w:val="List Paragraph"/>
    <w:basedOn w:val="1"/>
    <w:qFormat/>
    <w:uiPriority w:val="0"/>
    <w:pPr>
      <w:ind w:firstLine="420" w:firstLineChars="200"/>
    </w:pPr>
    <w:rPr>
      <w:rFonts w:ascii="Calibri" w:hAnsi="Calibri" w:eastAsia="宋体" w:cs="Times New Roman"/>
    </w:rPr>
  </w:style>
  <w:style w:type="paragraph" w:customStyle="1" w:styleId="16">
    <w:name w:val="普通(网站)1"/>
    <w:basedOn w:val="1"/>
    <w:qFormat/>
    <w:uiPriority w:val="0"/>
    <w:pPr>
      <w:spacing w:before="100" w:beforeAutospacing="1" w:after="100" w:afterAutospacing="1"/>
      <w:jc w:val="left"/>
    </w:pPr>
    <w:rPr>
      <w:kern w:val="0"/>
      <w:sz w:val="24"/>
    </w:rPr>
  </w:style>
  <w:style w:type="paragraph" w:customStyle="1" w:styleId="17">
    <w:name w:val="样式1"/>
    <w:basedOn w:val="18"/>
    <w:qFormat/>
    <w:uiPriority w:val="0"/>
    <w:pPr>
      <w:spacing w:line="579" w:lineRule="exact"/>
      <w:ind w:firstLine="640" w:firstLineChars="200"/>
    </w:pPr>
    <w:rPr>
      <w:rFonts w:ascii="Calibri" w:cs="Times New Roman"/>
    </w:rPr>
  </w:style>
  <w:style w:type="paragraph" w:customStyle="1" w:styleId="18">
    <w:name w:val="正文1"/>
    <w:basedOn w:val="1"/>
    <w:qFormat/>
    <w:uiPriority w:val="0"/>
    <w:pPr>
      <w:ind w:firstLine="708" w:firstLineChars="236"/>
    </w:pPr>
    <w:rPr>
      <w:rFonts w:ascii="仿宋_GB2312" w:eastAsia="仿宋_GB2312" w:cs="仿宋_GB2312"/>
      <w:sz w:val="30"/>
      <w:szCs w:val="30"/>
    </w:rPr>
  </w:style>
  <w:style w:type="paragraph" w:customStyle="1" w:styleId="19">
    <w:name w:val="Table Paragraph"/>
    <w:basedOn w:val="1"/>
    <w:qFormat/>
    <w:uiPriority w:val="1"/>
    <w:rPr>
      <w:rFonts w:ascii="宋体" w:hAnsi="宋体" w:eastAsia="宋体" w:cs="宋体"/>
      <w:lang w:val="en-US" w:eastAsia="zh-CN" w:bidi="ar-SA"/>
    </w:rPr>
  </w:style>
  <w:style w:type="paragraph" w:customStyle="1" w:styleId="20">
    <w:name w:val="正文 New"/>
    <w:qFormat/>
    <w:uiPriority w:val="0"/>
    <w:pPr>
      <w:widowControl w:val="0"/>
      <w:jc w:val="both"/>
    </w:pPr>
    <w:rPr>
      <w:rFonts w:ascii="Times New Roman" w:hAnsi="Times New Roman" w:eastAsia="宋体" w:cstheme="minorBidi"/>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21581</Words>
  <Characters>22311</Characters>
  <Lines>0</Lines>
  <Paragraphs>0</Paragraphs>
  <TotalTime>4</TotalTime>
  <ScaleCrop>false</ScaleCrop>
  <LinksUpToDate>false</LinksUpToDate>
  <CharactersWithSpaces>23258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ydd</dc:creator>
  <cp:lastModifiedBy>欧俊成</cp:lastModifiedBy>
  <cp:lastPrinted>2023-08-25T09:51:00Z</cp:lastPrinted>
  <dcterms:modified xsi:type="dcterms:W3CDTF">2025-06-17T07:29:05Z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179DC1649B3646CCB60F5E4D34A381E7_13</vt:lpwstr>
  </property>
  <property fmtid="{D5CDD505-2E9C-101B-9397-08002B2CF9AE}" pid="4" name="close">
    <vt:lpwstr>true</vt:lpwstr>
  </property>
  <property fmtid="{D5CDD505-2E9C-101B-9397-08002B2CF9AE}" pid="5" name="showFlag">
    <vt:bool>false</vt:bool>
  </property>
</Properties>
</file>